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25" w:rsidRPr="00344425" w:rsidRDefault="00344425" w:rsidP="00344425">
      <w:pPr>
        <w:pStyle w:val="Title"/>
        <w:rPr>
          <w:sz w:val="32"/>
        </w:rPr>
      </w:pPr>
      <w:r w:rsidRPr="00344425">
        <w:rPr>
          <w:sz w:val="32"/>
        </w:rPr>
        <w:t xml:space="preserve">UNTREF </w:t>
      </w:r>
    </w:p>
    <w:p w:rsidR="00344425" w:rsidRPr="00344425" w:rsidRDefault="00344425" w:rsidP="00344425">
      <w:pPr>
        <w:rPr>
          <w:lang w:val="es-ES" w:eastAsia="es-AR"/>
        </w:rPr>
      </w:pPr>
    </w:p>
    <w:p w:rsidR="00344425" w:rsidRDefault="00344425" w:rsidP="00344425">
      <w:pPr>
        <w:pStyle w:val="BodyText"/>
        <w:jc w:val="center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>Maestría en Políticas Sociales Urbanas</w:t>
      </w:r>
    </w:p>
    <w:tbl>
      <w:tblPr>
        <w:tblW w:w="9618" w:type="dxa"/>
        <w:tblLook w:val="01E0" w:firstRow="1" w:lastRow="1" w:firstColumn="1" w:lastColumn="1" w:noHBand="0" w:noVBand="0"/>
      </w:tblPr>
      <w:tblGrid>
        <w:gridCol w:w="9618"/>
      </w:tblGrid>
      <w:tr w:rsidR="00344425" w:rsidRPr="00344425" w:rsidTr="00344425">
        <w:trPr>
          <w:trHeight w:val="1608"/>
        </w:trPr>
        <w:tc>
          <w:tcPr>
            <w:tcW w:w="9618" w:type="dxa"/>
          </w:tcPr>
          <w:p w:rsidR="00344425" w:rsidRPr="00344425" w:rsidRDefault="00344425" w:rsidP="00631961">
            <w:pPr>
              <w:pStyle w:val="BodyText"/>
              <w:rPr>
                <w:sz w:val="32"/>
                <w:szCs w:val="28"/>
                <w:lang w:val="es-ES_tradnl"/>
              </w:rPr>
            </w:pPr>
            <w:r w:rsidRPr="00344425">
              <w:rPr>
                <w:sz w:val="32"/>
                <w:szCs w:val="28"/>
                <w:lang w:val="es-ES_tradnl"/>
              </w:rPr>
              <w:t xml:space="preserve">Teoría y práctica de la investigación social I: </w:t>
            </w:r>
          </w:p>
          <w:p w:rsidR="00344425" w:rsidRPr="00344425" w:rsidRDefault="00344425" w:rsidP="00631961">
            <w:pPr>
              <w:pStyle w:val="BodyText"/>
              <w:rPr>
                <w:color w:val="000080"/>
                <w:sz w:val="32"/>
                <w:szCs w:val="28"/>
              </w:rPr>
            </w:pPr>
            <w:r w:rsidRPr="00344425">
              <w:rPr>
                <w:sz w:val="32"/>
                <w:szCs w:val="28"/>
                <w:lang w:val="es-ES_tradnl"/>
              </w:rPr>
              <w:t>Los métodos y técnicas cuantitativos</w:t>
            </w:r>
          </w:p>
        </w:tc>
      </w:tr>
      <w:tr w:rsidR="00344425" w:rsidRPr="00344425" w:rsidTr="00631961">
        <w:trPr>
          <w:trHeight w:val="345"/>
        </w:trPr>
        <w:tc>
          <w:tcPr>
            <w:tcW w:w="9618" w:type="dxa"/>
          </w:tcPr>
          <w:p w:rsidR="00344425" w:rsidRPr="00344425" w:rsidRDefault="00344425" w:rsidP="00631961">
            <w:pPr>
              <w:pStyle w:val="BodyText"/>
              <w:spacing w:after="0"/>
              <w:rPr>
                <w:sz w:val="20"/>
                <w:szCs w:val="16"/>
              </w:rPr>
            </w:pPr>
          </w:p>
        </w:tc>
      </w:tr>
      <w:tr w:rsidR="00344425" w:rsidRPr="00344425" w:rsidTr="00344425">
        <w:trPr>
          <w:trHeight w:val="80"/>
        </w:trPr>
        <w:tc>
          <w:tcPr>
            <w:tcW w:w="9618" w:type="dxa"/>
          </w:tcPr>
          <w:p w:rsidR="00344425" w:rsidRPr="00344425" w:rsidRDefault="00344425" w:rsidP="00631961">
            <w:pPr>
              <w:pStyle w:val="BodyText"/>
              <w:spacing w:after="0"/>
              <w:rPr>
                <w:sz w:val="20"/>
                <w:szCs w:val="16"/>
              </w:rPr>
            </w:pPr>
            <w:r w:rsidRPr="00344425">
              <w:rPr>
                <w:b/>
                <w:i/>
                <w:color w:val="000080"/>
                <w:sz w:val="32"/>
                <w:szCs w:val="28"/>
              </w:rPr>
              <w:t xml:space="preserve">Nombre Profesor: </w:t>
            </w:r>
            <w:r w:rsidRPr="00344425">
              <w:rPr>
                <w:color w:val="000080"/>
                <w:sz w:val="32"/>
                <w:szCs w:val="28"/>
              </w:rPr>
              <w:t>Salvia Agustín y Cecilia Tinoboras</w:t>
            </w:r>
          </w:p>
        </w:tc>
      </w:tr>
    </w:tbl>
    <w:p w:rsidR="00344425" w:rsidRPr="00344425" w:rsidRDefault="00344425" w:rsidP="00344425">
      <w:pPr>
        <w:pStyle w:val="BodyText"/>
        <w:pBdr>
          <w:top w:val="single" w:sz="36" w:space="28" w:color="000080"/>
        </w:pBdr>
        <w:spacing w:after="0"/>
        <w:ind w:right="159"/>
        <w:rPr>
          <w:color w:val="000080"/>
          <w:sz w:val="20"/>
          <w:szCs w:val="16"/>
        </w:rPr>
      </w:pPr>
    </w:p>
    <w:p w:rsidR="00344425" w:rsidRPr="00FD3408" w:rsidRDefault="00344425" w:rsidP="00344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center"/>
        <w:rPr>
          <w:b/>
        </w:rPr>
      </w:pPr>
      <w:r>
        <w:rPr>
          <w:b/>
        </w:rPr>
        <w:t>CRONOGRAMA</w:t>
      </w:r>
    </w:p>
    <w:p w:rsidR="00565E40" w:rsidRPr="00050BD5" w:rsidRDefault="00EC0036" w:rsidP="00050BD5">
      <w:pPr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Bloque </w:t>
      </w:r>
      <w:r w:rsidR="00565E40" w:rsidRPr="00050BD5">
        <w:rPr>
          <w:rFonts w:asciiTheme="minorHAnsi" w:hAnsiTheme="minorHAnsi" w:cstheme="minorHAnsi"/>
          <w:b/>
          <w:szCs w:val="22"/>
        </w:rPr>
        <w:t xml:space="preserve"> 1: EL PROCESO DE INVESTIGACIÓN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7"/>
        <w:gridCol w:w="9"/>
        <w:gridCol w:w="4157"/>
        <w:gridCol w:w="3665"/>
      </w:tblGrid>
      <w:tr w:rsidR="00565E40" w:rsidRPr="00050BD5" w:rsidTr="00B07EB8">
        <w:trPr>
          <w:trHeight w:val="300"/>
        </w:trPr>
        <w:tc>
          <w:tcPr>
            <w:tcW w:w="644" w:type="pct"/>
            <w:gridSpan w:val="2"/>
            <w:shd w:val="clear" w:color="auto" w:fill="D6E3BC" w:themeFill="accent3" w:themeFillTint="66"/>
            <w:vAlign w:val="center"/>
            <w:hideMark/>
          </w:tcPr>
          <w:p w:rsidR="00565E40" w:rsidRPr="00050BD5" w:rsidRDefault="00565E40" w:rsidP="00050BD5">
            <w:pPr>
              <w:spacing w:after="0" w:afterAutospacing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s-AR"/>
              </w:rPr>
            </w:pPr>
            <w:r w:rsidRPr="00050BD5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s-AR"/>
              </w:rPr>
              <w:t>Clase</w:t>
            </w:r>
          </w:p>
        </w:tc>
        <w:tc>
          <w:tcPr>
            <w:tcW w:w="2315" w:type="pct"/>
            <w:shd w:val="clear" w:color="auto" w:fill="D6E3BC" w:themeFill="accent3" w:themeFillTint="66"/>
            <w:vAlign w:val="center"/>
            <w:hideMark/>
          </w:tcPr>
          <w:p w:rsidR="00565E40" w:rsidRPr="00050BD5" w:rsidRDefault="00565E40" w:rsidP="00050BD5">
            <w:pPr>
              <w:spacing w:after="0" w:afterAutospacing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s-AR"/>
              </w:rPr>
            </w:pPr>
            <w:r w:rsidRPr="00050BD5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s-AR"/>
              </w:rPr>
              <w:t>Tema</w:t>
            </w:r>
          </w:p>
        </w:tc>
        <w:tc>
          <w:tcPr>
            <w:tcW w:w="2041" w:type="pct"/>
            <w:shd w:val="clear" w:color="auto" w:fill="D6E3BC" w:themeFill="accent3" w:themeFillTint="66"/>
            <w:vAlign w:val="center"/>
            <w:hideMark/>
          </w:tcPr>
          <w:p w:rsidR="00565E40" w:rsidRPr="00050BD5" w:rsidRDefault="00565E40" w:rsidP="00050BD5">
            <w:pPr>
              <w:spacing w:after="0" w:afterAutospacing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s-AR"/>
              </w:rPr>
            </w:pPr>
            <w:r w:rsidRPr="00050BD5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s-AR"/>
              </w:rPr>
              <w:t>Bibliografía</w:t>
            </w:r>
          </w:p>
        </w:tc>
      </w:tr>
      <w:tr w:rsidR="00565E40" w:rsidRPr="00050BD5" w:rsidTr="00344425">
        <w:trPr>
          <w:trHeight w:val="1980"/>
        </w:trPr>
        <w:tc>
          <w:tcPr>
            <w:tcW w:w="644" w:type="pct"/>
            <w:gridSpan w:val="2"/>
            <w:vMerge w:val="restart"/>
            <w:shd w:val="clear" w:color="auto" w:fill="D6E3BC" w:themeFill="accent3" w:themeFillTint="66"/>
            <w:vAlign w:val="center"/>
            <w:hideMark/>
          </w:tcPr>
          <w:p w:rsidR="00050BD5" w:rsidRDefault="00565E40" w:rsidP="00050BD5">
            <w:pPr>
              <w:spacing w:after="0" w:afterAutospacing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  <w:r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>Encuentro  n° 1</w:t>
            </w:r>
          </w:p>
          <w:p w:rsidR="00565E40" w:rsidRPr="00050BD5" w:rsidRDefault="00565E40" w:rsidP="00050BD5">
            <w:pPr>
              <w:spacing w:after="0" w:afterAutospacing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  <w:r w:rsidRPr="00050BD5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es-AR"/>
              </w:rPr>
              <w:t>9 de abril</w:t>
            </w:r>
          </w:p>
        </w:tc>
        <w:tc>
          <w:tcPr>
            <w:tcW w:w="2315" w:type="pct"/>
            <w:shd w:val="clear" w:color="auto" w:fill="auto"/>
            <w:vAlign w:val="center"/>
            <w:hideMark/>
          </w:tcPr>
          <w:p w:rsidR="00565E40" w:rsidRPr="00050BD5" w:rsidRDefault="00565E40" w:rsidP="00050BD5">
            <w:pPr>
              <w:spacing w:after="240" w:afterAutospacing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  <w:r w:rsidRPr="00050BD5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es-AR"/>
              </w:rPr>
              <w:t xml:space="preserve">Primera parte teórico-práctica     </w:t>
            </w:r>
            <w:r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 xml:space="preserve">                                                                                              </w:t>
            </w:r>
            <w:r w:rsidRPr="008B2F3D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s-AR"/>
              </w:rPr>
              <w:t>1.1</w:t>
            </w:r>
            <w:r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 xml:space="preserve">. El proceso de investigación la relación teoría - hechos en la producción de conocimiento. Prácticas de descubrimiento y prácticas de validación. El lenguaje de la teoría y el lenguaje de los hechos. Los criterios de parsimonia, precisión, generalización y causalidad en la investigación social. </w:t>
            </w:r>
          </w:p>
        </w:tc>
        <w:tc>
          <w:tcPr>
            <w:tcW w:w="2041" w:type="pct"/>
            <w:vMerge w:val="restart"/>
            <w:shd w:val="clear" w:color="auto" w:fill="auto"/>
            <w:vAlign w:val="center"/>
            <w:hideMark/>
          </w:tcPr>
          <w:p w:rsidR="00050BD5" w:rsidRDefault="00565E40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lang w:val="es-ES_tradnl" w:eastAsia="es-AR"/>
              </w:rPr>
            </w:pPr>
            <w:r w:rsidRPr="00050BD5">
              <w:rPr>
                <w:rFonts w:asciiTheme="minorHAnsi" w:eastAsia="Times New Roman" w:hAnsiTheme="minorHAnsi" w:cstheme="minorHAnsi"/>
                <w:i/>
                <w:color w:val="000000"/>
                <w:szCs w:val="22"/>
                <w:u w:val="single"/>
                <w:lang w:val="es-ES_tradnl" w:eastAsia="es-AR"/>
              </w:rPr>
              <w:t>Salvia.:</w:t>
            </w:r>
            <w:r w:rsidR="00050BD5">
              <w:rPr>
                <w:rFonts w:asciiTheme="minorHAnsi" w:eastAsia="Times New Roman" w:hAnsiTheme="minorHAnsi" w:cstheme="minorHAnsi"/>
                <w:color w:val="000000"/>
                <w:szCs w:val="22"/>
                <w:lang w:val="es-ES_tradnl" w:eastAsia="es-AR"/>
              </w:rPr>
              <w:t xml:space="preserve"> “E</w:t>
            </w:r>
            <w:r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val="es-ES_tradnl" w:eastAsia="es-AR"/>
              </w:rPr>
              <w:t xml:space="preserve">l proceso de investigación”, </w:t>
            </w:r>
            <w:r w:rsidRPr="00050BD5">
              <w:rPr>
                <w:rFonts w:asciiTheme="minorHAnsi" w:eastAsia="Times New Roman" w:hAnsiTheme="minorHAnsi" w:cstheme="minorHAnsi"/>
                <w:i/>
                <w:iCs/>
                <w:color w:val="000000"/>
                <w:szCs w:val="22"/>
                <w:lang w:val="es-ES_tradnl" w:eastAsia="es-AR"/>
              </w:rPr>
              <w:t>clase teórica metodológica y técnicas de investigación social</w:t>
            </w:r>
            <w:r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val="es-ES_tradnl" w:eastAsia="es-AR"/>
              </w:rPr>
              <w:t xml:space="preserve">, teórico 1/2006, fcs/uba. (*) c8pp </w:t>
            </w:r>
          </w:p>
          <w:p w:rsidR="00565E40" w:rsidRPr="00050BD5" w:rsidRDefault="00050BD5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  <w:r w:rsidRPr="00EC0036">
              <w:rPr>
                <w:rFonts w:asciiTheme="minorHAnsi" w:eastAsia="Times New Roman" w:hAnsiTheme="minorHAnsi" w:cstheme="minorHAnsi"/>
                <w:i/>
                <w:color w:val="000000"/>
                <w:szCs w:val="22"/>
                <w:u w:val="single"/>
                <w:lang w:val="es-ES_tradnl" w:eastAsia="es-AR"/>
              </w:rPr>
              <w:t>Pzreworsky y T</w:t>
            </w:r>
            <w:r w:rsidR="00565E40" w:rsidRPr="00EC0036">
              <w:rPr>
                <w:rFonts w:asciiTheme="minorHAnsi" w:eastAsia="Times New Roman" w:hAnsiTheme="minorHAnsi" w:cstheme="minorHAnsi"/>
                <w:i/>
                <w:color w:val="000000"/>
                <w:szCs w:val="22"/>
                <w:u w:val="single"/>
                <w:lang w:val="es-ES_tradnl" w:eastAsia="es-AR"/>
              </w:rPr>
              <w:t>eune:</w:t>
            </w:r>
            <w:r w:rsidR="00565E40"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val="es-ES_tradnl" w:eastAsia="es-AR"/>
              </w:rPr>
              <w:t xml:space="preserve"> visualización de problemas </w:t>
            </w:r>
          </w:p>
        </w:tc>
      </w:tr>
      <w:tr w:rsidR="00565E40" w:rsidRPr="00050BD5" w:rsidTr="00344425">
        <w:trPr>
          <w:trHeight w:val="1200"/>
        </w:trPr>
        <w:tc>
          <w:tcPr>
            <w:tcW w:w="644" w:type="pct"/>
            <w:gridSpan w:val="2"/>
            <w:vMerge/>
            <w:shd w:val="clear" w:color="auto" w:fill="D6E3BC" w:themeFill="accent3" w:themeFillTint="66"/>
            <w:vAlign w:val="center"/>
            <w:hideMark/>
          </w:tcPr>
          <w:p w:rsidR="00565E40" w:rsidRPr="00050BD5" w:rsidRDefault="00565E40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</w:p>
        </w:tc>
        <w:tc>
          <w:tcPr>
            <w:tcW w:w="2315" w:type="pct"/>
            <w:shd w:val="clear" w:color="auto" w:fill="auto"/>
            <w:vAlign w:val="center"/>
            <w:hideMark/>
          </w:tcPr>
          <w:p w:rsidR="00565E40" w:rsidRPr="00050BD5" w:rsidRDefault="00565E40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es-AR"/>
              </w:rPr>
            </w:pPr>
            <w:r w:rsidRPr="00050BD5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es-AR"/>
              </w:rPr>
              <w:t xml:space="preserve">Segunda parte taller </w:t>
            </w:r>
            <w:r w:rsidRPr="008B2F3D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s-AR"/>
              </w:rPr>
              <w:t>1-</w:t>
            </w:r>
            <w:r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 xml:space="preserve"> presentación del tema de investigación </w:t>
            </w:r>
            <w:r w:rsidRPr="008B2F3D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s-AR"/>
              </w:rPr>
              <w:t>2</w:t>
            </w:r>
            <w:r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 xml:space="preserve">-elaboración de pregunta general relevante </w:t>
            </w:r>
            <w:r w:rsidRPr="008B2F3D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s-AR"/>
              </w:rPr>
              <w:t>3-</w:t>
            </w:r>
            <w:r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 xml:space="preserve">elaboración de preguntas específicas relevantes </w:t>
            </w:r>
            <w:r w:rsidRPr="008B2F3D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s-AR"/>
              </w:rPr>
              <w:t>4-</w:t>
            </w:r>
            <w:r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 xml:space="preserve">consignas y condiciones del </w:t>
            </w:r>
            <w:r w:rsidRPr="008B2F3D">
              <w:rPr>
                <w:rFonts w:asciiTheme="minorHAnsi" w:eastAsia="Times New Roman" w:hAnsiTheme="minorHAnsi" w:cstheme="minorHAnsi"/>
                <w:i/>
                <w:color w:val="000000"/>
                <w:szCs w:val="22"/>
                <w:u w:val="single"/>
                <w:lang w:eastAsia="es-AR"/>
              </w:rPr>
              <w:t>trabajo práctico proyecto</w:t>
            </w:r>
            <w:r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 xml:space="preserve"> (</w:t>
            </w:r>
            <w:r w:rsidRPr="008B2F3D">
              <w:rPr>
                <w:rFonts w:asciiTheme="minorHAnsi" w:eastAsia="Times New Roman" w:hAnsiTheme="minorHAnsi" w:cstheme="minorHAnsi"/>
                <w:i/>
                <w:color w:val="000000"/>
                <w:szCs w:val="22"/>
                <w:lang w:eastAsia="es-AR"/>
              </w:rPr>
              <w:t>consigna 1</w:t>
            </w:r>
            <w:r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>: tema /problema/preguntas)</w:t>
            </w:r>
          </w:p>
        </w:tc>
        <w:tc>
          <w:tcPr>
            <w:tcW w:w="2041" w:type="pct"/>
            <w:vMerge/>
            <w:vAlign w:val="center"/>
            <w:hideMark/>
          </w:tcPr>
          <w:p w:rsidR="00565E40" w:rsidRPr="00050BD5" w:rsidRDefault="00565E40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</w:p>
        </w:tc>
      </w:tr>
      <w:tr w:rsidR="00125E6E" w:rsidRPr="00050BD5" w:rsidTr="00344425">
        <w:trPr>
          <w:trHeight w:val="2455"/>
        </w:trPr>
        <w:tc>
          <w:tcPr>
            <w:tcW w:w="644" w:type="pct"/>
            <w:gridSpan w:val="2"/>
            <w:vMerge w:val="restart"/>
            <w:shd w:val="clear" w:color="auto" w:fill="D6E3BC" w:themeFill="accent3" w:themeFillTint="66"/>
            <w:vAlign w:val="center"/>
            <w:hideMark/>
          </w:tcPr>
          <w:p w:rsidR="00125E6E" w:rsidRPr="00050BD5" w:rsidRDefault="00125E6E" w:rsidP="00344425">
            <w:pPr>
              <w:spacing w:after="0" w:afterAutospacing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  <w:r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lastRenderedPageBreak/>
              <w:t xml:space="preserve">Encuentro n° 2                </w:t>
            </w:r>
            <w:r w:rsidRPr="00050BD5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s-AR"/>
              </w:rPr>
              <w:t>16</w:t>
            </w:r>
            <w:r w:rsidRPr="00050BD5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es-AR"/>
              </w:rPr>
              <w:t xml:space="preserve"> de abril</w:t>
            </w:r>
          </w:p>
        </w:tc>
        <w:tc>
          <w:tcPr>
            <w:tcW w:w="2315" w:type="pct"/>
            <w:shd w:val="clear" w:color="auto" w:fill="auto"/>
            <w:vAlign w:val="center"/>
            <w:hideMark/>
          </w:tcPr>
          <w:p w:rsidR="00125E6E" w:rsidRPr="00050BD5" w:rsidRDefault="00125E6E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  <w:r w:rsidRPr="00050BD5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es-AR"/>
              </w:rPr>
              <w:t xml:space="preserve">Primera parte teórico-práctica                                                                                                             1.2 </w:t>
            </w:r>
            <w:r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>El diseño de investigación social reflexiones sobre el recorte de los dominios empíricos en el proceso de investigación: problemas e hipótesis de investigación, operacionalización de hipótesis, procedimientos de contrastación empírica</w:t>
            </w:r>
            <w:r w:rsidR="008B2F3D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 xml:space="preserve">. </w:t>
            </w:r>
            <w:r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 xml:space="preserve">                                                                               </w:t>
            </w:r>
            <w:r w:rsidR="008B2F3D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 xml:space="preserve">La </w:t>
            </w:r>
            <w:r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>v</w:t>
            </w:r>
            <w:bookmarkStart w:id="0" w:name="_GoBack"/>
            <w:bookmarkEnd w:id="0"/>
            <w:r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 xml:space="preserve">alidez </w:t>
            </w:r>
            <w:r w:rsidR="008B2F3D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>de los diseños de investigación</w:t>
            </w:r>
          </w:p>
          <w:p w:rsidR="00125E6E" w:rsidRPr="00050BD5" w:rsidRDefault="00125E6E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es-AR"/>
              </w:rPr>
            </w:pPr>
            <w:r w:rsidRPr="00050BD5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s-AR"/>
              </w:rPr>
              <w:t>1.3</w:t>
            </w:r>
            <w:r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 xml:space="preserve"> Los enunciados teóricos y los enunciados empíricos, la operacionalización de hipótesis, procedimientos de contrastación empírica, conceptos, dimensiones, variables e indicadores.</w:t>
            </w:r>
          </w:p>
        </w:tc>
        <w:tc>
          <w:tcPr>
            <w:tcW w:w="2041" w:type="pct"/>
            <w:vMerge w:val="restart"/>
            <w:shd w:val="clear" w:color="auto" w:fill="auto"/>
            <w:vAlign w:val="center"/>
            <w:hideMark/>
          </w:tcPr>
          <w:p w:rsidR="00125E6E" w:rsidRPr="00050BD5" w:rsidRDefault="00125E6E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  <w:r w:rsidRPr="008B2F3D">
              <w:rPr>
                <w:rFonts w:asciiTheme="minorHAnsi" w:eastAsia="Times New Roman" w:hAnsiTheme="minorHAnsi" w:cstheme="minorHAnsi"/>
                <w:i/>
                <w:color w:val="000000"/>
                <w:szCs w:val="22"/>
                <w:u w:val="single"/>
                <w:lang w:eastAsia="es-AR"/>
              </w:rPr>
              <w:t>king, g., r. O. Keohane y s. Verba</w:t>
            </w:r>
            <w:r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>, (1999). El dise</w:t>
            </w:r>
            <w:r w:rsidR="00E138A0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>ño de la investigación social, Madrid: A</w:t>
            </w:r>
            <w:r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>lianza, cap</w:t>
            </w:r>
            <w:r w:rsidRPr="00EC0036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 xml:space="preserve">. 1 </w:t>
            </w:r>
          </w:p>
          <w:p w:rsidR="008B2F3D" w:rsidRDefault="00125E6E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  <w:r w:rsidRPr="008B2F3D">
              <w:rPr>
                <w:rFonts w:asciiTheme="minorHAnsi" w:eastAsia="Times New Roman" w:hAnsiTheme="minorHAnsi" w:cstheme="minorHAnsi"/>
                <w:i/>
                <w:color w:val="000000"/>
                <w:szCs w:val="22"/>
                <w:u w:val="single"/>
                <w:lang w:eastAsia="es-AR"/>
              </w:rPr>
              <w:t>Stinch</w:t>
            </w:r>
            <w:r w:rsidR="008B2F3D" w:rsidRPr="008B2F3D">
              <w:rPr>
                <w:rFonts w:asciiTheme="minorHAnsi" w:eastAsia="Times New Roman" w:hAnsiTheme="minorHAnsi" w:cstheme="minorHAnsi"/>
                <w:i/>
                <w:color w:val="000000"/>
                <w:szCs w:val="22"/>
                <w:u w:val="single"/>
                <w:lang w:eastAsia="es-AR"/>
              </w:rPr>
              <w:t>Combe, A</w:t>
            </w:r>
            <w:r w:rsidRPr="008B2F3D">
              <w:rPr>
                <w:rFonts w:asciiTheme="minorHAnsi" w:eastAsia="Times New Roman" w:hAnsiTheme="minorHAnsi" w:cstheme="minorHAnsi"/>
                <w:color w:val="000000"/>
                <w:szCs w:val="22"/>
                <w:u w:val="single"/>
                <w:lang w:eastAsia="es-AR"/>
              </w:rPr>
              <w:t>.,</w:t>
            </w:r>
            <w:r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 xml:space="preserve"> “la lógica de la inferencia científica”. En la construcción de las teorías científicas, cap.ii. Nueva vis</w:t>
            </w:r>
            <w:r w:rsidR="00E138A0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>ión. Buenos A</w:t>
            </w:r>
            <w:r w:rsid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>ires. 1979. (*)</w:t>
            </w:r>
            <w:r w:rsid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br/>
            </w:r>
            <w:r w:rsidRPr="008B2F3D">
              <w:rPr>
                <w:rFonts w:asciiTheme="minorHAnsi" w:eastAsia="Times New Roman" w:hAnsiTheme="minorHAnsi" w:cstheme="minorHAnsi"/>
                <w:i/>
                <w:color w:val="000000"/>
                <w:szCs w:val="22"/>
                <w:u w:val="single"/>
                <w:lang w:eastAsia="es-AR"/>
              </w:rPr>
              <w:t>Blalock</w:t>
            </w:r>
            <w:r w:rsidR="008B2F3D" w:rsidRPr="008B2F3D">
              <w:rPr>
                <w:rFonts w:asciiTheme="minorHAnsi" w:eastAsia="Times New Roman" w:hAnsiTheme="minorHAnsi" w:cstheme="minorHAnsi"/>
                <w:i/>
                <w:color w:val="000000"/>
                <w:szCs w:val="22"/>
                <w:u w:val="single"/>
                <w:lang w:eastAsia="es-AR"/>
              </w:rPr>
              <w:t>, H</w:t>
            </w:r>
            <w:r w:rsidR="008B2F3D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>. (1997)  “E</w:t>
            </w:r>
            <w:r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>l problema de la medición: desfase entre los lenguajes de la</w:t>
            </w:r>
            <w:r w:rsidR="008B2F3D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 xml:space="preserve"> teoría y la investigación” </w:t>
            </w:r>
          </w:p>
          <w:p w:rsidR="00125E6E" w:rsidRDefault="00125E6E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  <w:r w:rsidRPr="008B2F3D">
              <w:rPr>
                <w:rFonts w:asciiTheme="minorHAnsi" w:eastAsia="Times New Roman" w:hAnsiTheme="minorHAnsi" w:cstheme="minorHAnsi"/>
                <w:i/>
                <w:color w:val="000000"/>
                <w:szCs w:val="22"/>
                <w:u w:val="single"/>
                <w:lang w:eastAsia="es-AR"/>
              </w:rPr>
              <w:t>L</w:t>
            </w:r>
            <w:r w:rsidR="008B2F3D" w:rsidRPr="008B2F3D">
              <w:rPr>
                <w:rFonts w:asciiTheme="minorHAnsi" w:eastAsia="Times New Roman" w:hAnsiTheme="minorHAnsi" w:cstheme="minorHAnsi"/>
                <w:i/>
                <w:color w:val="000000"/>
                <w:szCs w:val="22"/>
                <w:u w:val="single"/>
                <w:lang w:eastAsia="es-AR"/>
              </w:rPr>
              <w:t>azarsfeld, P</w:t>
            </w:r>
            <w:r w:rsidRPr="008B2F3D">
              <w:rPr>
                <w:rFonts w:asciiTheme="minorHAnsi" w:eastAsia="Times New Roman" w:hAnsiTheme="minorHAnsi" w:cstheme="minorHAnsi"/>
                <w:i/>
                <w:color w:val="000000"/>
                <w:szCs w:val="22"/>
                <w:u w:val="single"/>
                <w:lang w:eastAsia="es-AR"/>
              </w:rPr>
              <w:t>aul:</w:t>
            </w:r>
            <w:r w:rsidR="008B2F3D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 xml:space="preserve"> “D</w:t>
            </w:r>
            <w:r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 xml:space="preserve">e los conceptos a los índices empíricos”, </w:t>
            </w:r>
          </w:p>
          <w:p w:rsidR="008B2F3D" w:rsidRPr="00050BD5" w:rsidRDefault="008B2F3D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</w:p>
          <w:p w:rsidR="00125E6E" w:rsidRPr="00050BD5" w:rsidRDefault="00125E6E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  <w:r w:rsidRPr="00050BD5">
              <w:rPr>
                <w:rFonts w:asciiTheme="minorHAnsi" w:eastAsia="Times New Roman" w:hAnsiTheme="minorHAnsi" w:cstheme="minorHAnsi"/>
                <w:i/>
                <w:color w:val="000000"/>
                <w:szCs w:val="22"/>
                <w:u w:val="single"/>
                <w:lang w:eastAsia="es-AR"/>
              </w:rPr>
              <w:t xml:space="preserve">Con foro King/ BLA </w:t>
            </w:r>
          </w:p>
        </w:tc>
      </w:tr>
      <w:tr w:rsidR="00125E6E" w:rsidRPr="00050BD5" w:rsidTr="00344425">
        <w:trPr>
          <w:trHeight w:val="1200"/>
        </w:trPr>
        <w:tc>
          <w:tcPr>
            <w:tcW w:w="644" w:type="pct"/>
            <w:gridSpan w:val="2"/>
            <w:vMerge/>
            <w:shd w:val="clear" w:color="auto" w:fill="D6E3BC" w:themeFill="accent3" w:themeFillTint="66"/>
            <w:vAlign w:val="center"/>
            <w:hideMark/>
          </w:tcPr>
          <w:p w:rsidR="00125E6E" w:rsidRPr="00050BD5" w:rsidRDefault="00125E6E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</w:p>
        </w:tc>
        <w:tc>
          <w:tcPr>
            <w:tcW w:w="2315" w:type="pct"/>
            <w:shd w:val="clear" w:color="auto" w:fill="auto"/>
            <w:vAlign w:val="center"/>
            <w:hideMark/>
          </w:tcPr>
          <w:p w:rsidR="00125E6E" w:rsidRDefault="00125E6E" w:rsidP="008B2F3D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  <w:r w:rsidRPr="00050BD5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es-AR"/>
              </w:rPr>
              <w:t xml:space="preserve">Segunda parte taller </w:t>
            </w:r>
            <w:r w:rsidRPr="008B2F3D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s-AR"/>
              </w:rPr>
              <w:t>1-</w:t>
            </w:r>
            <w:r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 xml:space="preserve"> devolución del planteo del problema y formulación de hipótesis </w:t>
            </w:r>
            <w:r w:rsidRPr="008B2F3D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s-AR"/>
              </w:rPr>
              <w:t>2-</w:t>
            </w:r>
            <w:r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 xml:space="preserve">consignas y condiciones </w:t>
            </w:r>
            <w:r w:rsidRPr="005571D2">
              <w:rPr>
                <w:rFonts w:asciiTheme="minorHAnsi" w:eastAsia="Times New Roman" w:hAnsiTheme="minorHAnsi" w:cstheme="minorHAnsi"/>
                <w:i/>
                <w:color w:val="000000"/>
                <w:szCs w:val="22"/>
                <w:u w:val="single"/>
                <w:lang w:eastAsia="es-AR"/>
              </w:rPr>
              <w:t xml:space="preserve">tp proyecto </w:t>
            </w:r>
            <w:r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>(</w:t>
            </w:r>
            <w:r w:rsidRPr="008B2F3D">
              <w:rPr>
                <w:rFonts w:asciiTheme="minorHAnsi" w:eastAsia="Times New Roman" w:hAnsiTheme="minorHAnsi" w:cstheme="minorHAnsi"/>
                <w:i/>
                <w:color w:val="000000"/>
                <w:szCs w:val="22"/>
                <w:lang w:eastAsia="es-AR"/>
              </w:rPr>
              <w:t>consigna 2:</w:t>
            </w:r>
            <w:r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 xml:space="preserve"> formulación de hipótesis general e hipótesis específicas / presentación de supuestos dados de la investigación</w:t>
            </w:r>
            <w:r w:rsidR="005571D2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>.</w:t>
            </w:r>
            <w:r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 xml:space="preserve"> </w:t>
            </w:r>
            <w:r w:rsidR="005571D2">
              <w:rPr>
                <w:rFonts w:asciiTheme="minorHAnsi" w:eastAsia="Times New Roman" w:hAnsiTheme="minorHAnsi" w:cstheme="minorHAnsi"/>
                <w:i/>
                <w:color w:val="000000"/>
                <w:szCs w:val="22"/>
                <w:lang w:eastAsia="es-AR"/>
              </w:rPr>
              <w:t>C</w:t>
            </w:r>
            <w:r w:rsidRPr="008B2F3D">
              <w:rPr>
                <w:rFonts w:asciiTheme="minorHAnsi" w:eastAsia="Times New Roman" w:hAnsiTheme="minorHAnsi" w:cstheme="minorHAnsi"/>
                <w:i/>
                <w:color w:val="000000"/>
                <w:szCs w:val="22"/>
                <w:lang w:eastAsia="es-AR"/>
              </w:rPr>
              <w:t>onsigna 3</w:t>
            </w:r>
            <w:r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>-formulación de proposiciones empíricas, especificación de variables, dime</w:t>
            </w:r>
            <w:r w:rsidR="008B2F3D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>n</w:t>
            </w:r>
            <w:r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>siones e indicadores empíricamente contrastables) Matriz de esquema operacional.</w:t>
            </w:r>
          </w:p>
          <w:p w:rsidR="005571D2" w:rsidRPr="005571D2" w:rsidRDefault="005571D2" w:rsidP="008B2F3D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u w:val="single"/>
                <w:lang w:eastAsia="es-AR"/>
              </w:rPr>
            </w:pPr>
            <w:r w:rsidRPr="005571D2">
              <w:rPr>
                <w:rFonts w:asciiTheme="minorHAnsi" w:eastAsia="Times New Roman" w:hAnsiTheme="minorHAnsi" w:cstheme="minorHAnsi"/>
                <w:color w:val="000000"/>
                <w:szCs w:val="22"/>
                <w:u w:val="single"/>
                <w:lang w:eastAsia="es-AR"/>
              </w:rPr>
              <w:t xml:space="preserve">Devolución consigna 1 </w:t>
            </w:r>
          </w:p>
        </w:tc>
        <w:tc>
          <w:tcPr>
            <w:tcW w:w="2041" w:type="pct"/>
            <w:vMerge/>
            <w:shd w:val="clear" w:color="auto" w:fill="auto"/>
            <w:vAlign w:val="center"/>
            <w:hideMark/>
          </w:tcPr>
          <w:p w:rsidR="00125E6E" w:rsidRPr="00050BD5" w:rsidRDefault="00125E6E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</w:p>
        </w:tc>
      </w:tr>
      <w:tr w:rsidR="00125E6E" w:rsidRPr="00050BD5" w:rsidTr="00EC0036">
        <w:trPr>
          <w:trHeight w:val="1422"/>
        </w:trPr>
        <w:tc>
          <w:tcPr>
            <w:tcW w:w="639" w:type="pct"/>
            <w:vMerge w:val="restart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5E6E" w:rsidRPr="00050BD5" w:rsidRDefault="00125E6E" w:rsidP="00344425">
            <w:pPr>
              <w:spacing w:after="0" w:afterAutospacing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  <w:r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 xml:space="preserve">Encuentro n° 3            </w:t>
            </w:r>
            <w:r w:rsidRPr="00050BD5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es-AR"/>
              </w:rPr>
              <w:t xml:space="preserve"> 23 de abril</w:t>
            </w:r>
          </w:p>
        </w:tc>
        <w:tc>
          <w:tcPr>
            <w:tcW w:w="2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E" w:rsidRPr="00050BD5" w:rsidRDefault="00125E6E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es-AR"/>
              </w:rPr>
            </w:pPr>
            <w:r w:rsidRPr="00050BD5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es-AR"/>
              </w:rPr>
              <w:t xml:space="preserve">Primera parte teórico-práctica </w:t>
            </w:r>
          </w:p>
          <w:p w:rsidR="00125E6E" w:rsidRPr="00050BD5" w:rsidRDefault="00EC0036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  <w:r w:rsidRPr="00EC0036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s-AR"/>
              </w:rPr>
              <w:t>1.4</w:t>
            </w:r>
            <w:r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 xml:space="preserve"> </w:t>
            </w:r>
            <w:r w:rsidR="00125E6E"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 xml:space="preserve">Diseños de investigación </w:t>
            </w:r>
          </w:p>
          <w:p w:rsidR="00125E6E" w:rsidRPr="00050BD5" w:rsidRDefault="00125E6E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  <w:r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 xml:space="preserve">Estudios de variables </w:t>
            </w:r>
          </w:p>
          <w:p w:rsidR="00125E6E" w:rsidRPr="00050BD5" w:rsidRDefault="008B2F3D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>E</w:t>
            </w:r>
            <w:r w:rsidR="00125E6E"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 xml:space="preserve">studios de casos </w:t>
            </w:r>
          </w:p>
          <w:p w:rsidR="00EC0036" w:rsidRDefault="008B2F3D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>M</w:t>
            </w:r>
            <w:r w:rsidR="00125E6E"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 xml:space="preserve">étodo comparativo </w:t>
            </w:r>
          </w:p>
          <w:p w:rsidR="00125E6E" w:rsidRPr="00050BD5" w:rsidRDefault="008B2F3D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>M</w:t>
            </w:r>
            <w:r w:rsidR="00125E6E"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 xml:space="preserve">odelo del experimento                                                                             </w:t>
            </w:r>
          </w:p>
        </w:tc>
        <w:tc>
          <w:tcPr>
            <w:tcW w:w="2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E6E" w:rsidRPr="00050BD5" w:rsidRDefault="00125E6E" w:rsidP="008B2F3D">
            <w:pPr>
              <w:pStyle w:val="ListParagraph"/>
              <w:spacing w:after="0" w:afterAutospacing="0" w:line="240" w:lineRule="auto"/>
              <w:ind w:left="72"/>
              <w:jc w:val="both"/>
              <w:rPr>
                <w:rFonts w:asciiTheme="minorHAnsi" w:eastAsia="Symbol" w:hAnsiTheme="minorHAnsi" w:cstheme="minorHAnsi"/>
                <w:color w:val="000000"/>
                <w:szCs w:val="22"/>
                <w:lang w:eastAsia="es-AR"/>
              </w:rPr>
            </w:pPr>
            <w:r w:rsidRPr="008B2F3D">
              <w:rPr>
                <w:rFonts w:asciiTheme="minorHAnsi" w:eastAsia="Symbol" w:hAnsiTheme="minorHAnsi" w:cstheme="minorHAnsi"/>
                <w:i/>
                <w:color w:val="000000"/>
                <w:szCs w:val="22"/>
                <w:u w:val="single"/>
                <w:lang w:eastAsia="es-AR"/>
              </w:rPr>
              <w:t>Kish, L.</w:t>
            </w:r>
            <w:r w:rsidRPr="00050BD5">
              <w:rPr>
                <w:rFonts w:asciiTheme="minorHAnsi" w:eastAsia="Symbol" w:hAnsiTheme="minorHAnsi" w:cstheme="minorHAnsi"/>
                <w:color w:val="000000"/>
                <w:szCs w:val="22"/>
                <w:lang w:eastAsia="es-AR"/>
              </w:rPr>
              <w:t xml:space="preserve"> Diseño estadístico para la investigación, Cap. 1 (págs. 1-15). España: Siglo XXI Editores, 1995</w:t>
            </w:r>
          </w:p>
          <w:p w:rsidR="00125E6E" w:rsidRPr="008B2F3D" w:rsidRDefault="00344425" w:rsidP="008B2F3D">
            <w:pPr>
              <w:spacing w:after="0" w:afterAutospacing="0" w:line="240" w:lineRule="auto"/>
              <w:ind w:left="72"/>
              <w:jc w:val="both"/>
              <w:rPr>
                <w:rFonts w:asciiTheme="minorHAnsi" w:eastAsia="Symbol" w:hAnsiTheme="minorHAnsi" w:cstheme="minorHAnsi"/>
                <w:color w:val="000000"/>
                <w:szCs w:val="22"/>
                <w:lang w:eastAsia="es-AR"/>
              </w:rPr>
            </w:pPr>
            <w:r w:rsidRPr="00344425">
              <w:rPr>
                <w:rFonts w:asciiTheme="minorHAnsi" w:eastAsia="Symbol" w:hAnsiTheme="minorHAnsi" w:cstheme="minorHAnsi"/>
                <w:i/>
                <w:color w:val="000000"/>
                <w:szCs w:val="22"/>
                <w:u w:val="single"/>
                <w:lang w:eastAsia="es-AR"/>
              </w:rPr>
              <w:t xml:space="preserve">Przeworski, a. </w:t>
            </w:r>
            <w:r w:rsidR="00050BD5" w:rsidRPr="00344425">
              <w:rPr>
                <w:rFonts w:asciiTheme="minorHAnsi" w:eastAsia="Symbol" w:hAnsiTheme="minorHAnsi" w:cstheme="minorHAnsi"/>
                <w:i/>
                <w:color w:val="000000"/>
                <w:szCs w:val="22"/>
                <w:u w:val="single"/>
                <w:lang w:eastAsia="es-AR"/>
              </w:rPr>
              <w:t xml:space="preserve">Y </w:t>
            </w:r>
            <w:r>
              <w:rPr>
                <w:rFonts w:asciiTheme="minorHAnsi" w:eastAsia="Symbol" w:hAnsiTheme="minorHAnsi" w:cstheme="minorHAnsi"/>
                <w:i/>
                <w:color w:val="000000"/>
                <w:szCs w:val="22"/>
                <w:u w:val="single"/>
                <w:lang w:eastAsia="es-AR"/>
              </w:rPr>
              <w:t>T</w:t>
            </w:r>
            <w:r w:rsidRPr="00344425">
              <w:rPr>
                <w:rFonts w:asciiTheme="minorHAnsi" w:eastAsia="Symbol" w:hAnsiTheme="minorHAnsi" w:cstheme="minorHAnsi"/>
                <w:i/>
                <w:color w:val="000000"/>
                <w:szCs w:val="22"/>
                <w:u w:val="single"/>
                <w:lang w:eastAsia="es-AR"/>
              </w:rPr>
              <w:t>eune,</w:t>
            </w:r>
            <w:r w:rsidRPr="008B2F3D">
              <w:rPr>
                <w:rFonts w:asciiTheme="minorHAnsi" w:eastAsia="Symbol" w:hAnsiTheme="minorHAnsi" w:cstheme="minorHAnsi"/>
                <w:color w:val="000000"/>
                <w:szCs w:val="22"/>
                <w:lang w:eastAsia="es-AR"/>
              </w:rPr>
              <w:t xml:space="preserve"> </w:t>
            </w:r>
            <w:r w:rsidR="00125E6E" w:rsidRPr="008B2F3D">
              <w:rPr>
                <w:rFonts w:asciiTheme="minorHAnsi" w:eastAsia="Symbol" w:hAnsiTheme="minorHAnsi" w:cstheme="minorHAnsi"/>
                <w:color w:val="000000"/>
                <w:szCs w:val="22"/>
                <w:lang w:eastAsia="es-AR"/>
              </w:rPr>
              <w:t>H Cap. 2: Investigación Comparativa y Teoría en las Ciencias Sociales en la WEB). (*)</w:t>
            </w:r>
          </w:p>
          <w:p w:rsidR="00125E6E" w:rsidRPr="00050BD5" w:rsidRDefault="00125E6E" w:rsidP="008B2F3D">
            <w:pPr>
              <w:pStyle w:val="ListParagraph"/>
              <w:spacing w:after="0" w:afterAutospacing="0" w:line="240" w:lineRule="auto"/>
              <w:ind w:left="72"/>
              <w:jc w:val="both"/>
              <w:rPr>
                <w:rFonts w:asciiTheme="minorHAnsi" w:eastAsia="Symbol" w:hAnsiTheme="minorHAnsi" w:cstheme="minorHAnsi"/>
                <w:color w:val="000000"/>
                <w:szCs w:val="22"/>
                <w:lang w:eastAsia="es-AR"/>
              </w:rPr>
            </w:pPr>
            <w:r w:rsidRPr="008B2F3D">
              <w:rPr>
                <w:rFonts w:asciiTheme="minorHAnsi" w:eastAsia="Symbol" w:hAnsiTheme="minorHAnsi" w:cstheme="minorHAnsi"/>
                <w:i/>
                <w:color w:val="000000"/>
                <w:szCs w:val="22"/>
                <w:u w:val="single"/>
                <w:lang w:eastAsia="es-AR"/>
              </w:rPr>
              <w:t>Diez Medrano, j.,</w:t>
            </w:r>
            <w:r w:rsidRPr="00050BD5">
              <w:rPr>
                <w:rFonts w:asciiTheme="minorHAnsi" w:eastAsia="Symbol" w:hAnsiTheme="minorHAnsi" w:cstheme="minorHAnsi"/>
                <w:color w:val="000000"/>
                <w:szCs w:val="22"/>
                <w:lang w:eastAsia="es-AR"/>
              </w:rPr>
              <w:t xml:space="preserve"> “Métodos de análisis causal” (Cap 1 “Causa y medición), Cuadernos Metodológicos 3 / CIS, Madrid. (ver)</w:t>
            </w:r>
          </w:p>
          <w:p w:rsidR="00125E6E" w:rsidRPr="00050BD5" w:rsidRDefault="008B2F3D" w:rsidP="008B2F3D">
            <w:pPr>
              <w:pStyle w:val="ListParagraph"/>
              <w:spacing w:after="0" w:afterAutospacing="0" w:line="240" w:lineRule="auto"/>
              <w:ind w:left="72"/>
              <w:jc w:val="both"/>
              <w:rPr>
                <w:rFonts w:asciiTheme="minorHAnsi" w:eastAsia="Symbol" w:hAnsiTheme="minorHAnsi" w:cstheme="minorHAnsi"/>
                <w:color w:val="000000"/>
                <w:szCs w:val="22"/>
                <w:lang w:eastAsia="es-AR"/>
              </w:rPr>
            </w:pPr>
            <w:r w:rsidRPr="008B2F3D">
              <w:rPr>
                <w:rFonts w:asciiTheme="minorHAnsi" w:eastAsia="Symbol" w:hAnsiTheme="minorHAnsi" w:cstheme="minorHAnsi"/>
                <w:i/>
                <w:color w:val="000000"/>
                <w:szCs w:val="22"/>
                <w:u w:val="single"/>
                <w:lang w:eastAsia="es-AR"/>
              </w:rPr>
              <w:t>H</w:t>
            </w:r>
            <w:r w:rsidR="00125E6E" w:rsidRPr="008B2F3D">
              <w:rPr>
                <w:rFonts w:asciiTheme="minorHAnsi" w:eastAsia="Symbol" w:hAnsiTheme="minorHAnsi" w:cstheme="minorHAnsi"/>
                <w:i/>
                <w:color w:val="000000"/>
                <w:szCs w:val="22"/>
                <w:u w:val="single"/>
                <w:lang w:eastAsia="es-AR"/>
              </w:rPr>
              <w:t>yman, H:</w:t>
            </w:r>
            <w:r w:rsidR="00125E6E" w:rsidRPr="00050BD5">
              <w:rPr>
                <w:rFonts w:asciiTheme="minorHAnsi" w:eastAsia="Symbol" w:hAnsiTheme="minorHAnsi" w:cstheme="minorHAnsi"/>
                <w:color w:val="000000"/>
                <w:szCs w:val="22"/>
                <w:lang w:eastAsia="es-AR"/>
              </w:rPr>
              <w:t xml:space="preserve"> “El modelo del experimento y el control de las variables”, en Mora y Araujo et al. El análisis de datos en la investigación social, Ed. Nueva </w:t>
            </w:r>
            <w:r w:rsidR="00125E6E" w:rsidRPr="00050BD5">
              <w:rPr>
                <w:rFonts w:asciiTheme="minorHAnsi" w:eastAsia="Symbol" w:hAnsiTheme="minorHAnsi" w:cstheme="minorHAnsi"/>
                <w:color w:val="000000"/>
                <w:szCs w:val="22"/>
                <w:lang w:eastAsia="es-AR"/>
              </w:rPr>
              <w:lastRenderedPageBreak/>
              <w:t>Visión, 1984, Buenos Aires</w:t>
            </w:r>
          </w:p>
          <w:p w:rsidR="00EC0036" w:rsidRDefault="00EC0036" w:rsidP="00EC0036">
            <w:pPr>
              <w:pStyle w:val="PlainText"/>
              <w:spacing w:before="120"/>
              <w:jc w:val="both"/>
              <w:rPr>
                <w:rFonts w:asciiTheme="minorHAnsi" w:eastAsia="Symbol" w:hAnsiTheme="minorHAnsi" w:cstheme="minorHAnsi"/>
                <w:color w:val="000000"/>
                <w:sz w:val="24"/>
                <w:szCs w:val="22"/>
                <w:lang w:val="es-AR" w:eastAsia="es-AR"/>
              </w:rPr>
            </w:pPr>
            <w:r>
              <w:rPr>
                <w:rFonts w:asciiTheme="minorHAnsi" w:eastAsia="Symbol" w:hAnsiTheme="minorHAnsi" w:cstheme="minorHAnsi"/>
                <w:i/>
                <w:color w:val="000000"/>
                <w:sz w:val="24"/>
                <w:szCs w:val="22"/>
                <w:u w:val="single"/>
                <w:lang w:val="es-AR" w:eastAsia="es-AR"/>
              </w:rPr>
              <w:t>Cortes, F</w:t>
            </w:r>
            <w:r w:rsidRPr="00EC0036">
              <w:rPr>
                <w:rFonts w:asciiTheme="minorHAnsi" w:eastAsia="Symbol" w:hAnsiTheme="minorHAnsi" w:cstheme="minorHAnsi"/>
                <w:i/>
                <w:color w:val="000000"/>
                <w:sz w:val="24"/>
                <w:szCs w:val="22"/>
                <w:u w:val="single"/>
                <w:lang w:val="es-AR" w:eastAsia="es-AR"/>
              </w:rPr>
              <w:t>.;</w:t>
            </w:r>
            <w:r w:rsidRPr="00EC0036">
              <w:rPr>
                <w:rFonts w:asciiTheme="minorHAnsi" w:eastAsia="Symbol" w:hAnsiTheme="minorHAnsi" w:cstheme="minorHAnsi"/>
                <w:color w:val="000000"/>
                <w:sz w:val="24"/>
                <w:szCs w:val="22"/>
                <w:lang w:val="es-AR" w:eastAsia="es-AR"/>
              </w:rPr>
              <w:t xml:space="preserve"> “Causalidad y Evaluación de Políticas Públicas”, Capítulo 3, Documento s/r, El Colegio de México, s/f. </w:t>
            </w:r>
          </w:p>
          <w:p w:rsidR="00EC0036" w:rsidRPr="000B482F" w:rsidRDefault="00EC0036" w:rsidP="00EC0036">
            <w:pPr>
              <w:pStyle w:val="PlainText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HAnsi" w:eastAsia="Symbol" w:hAnsiTheme="minorHAnsi" w:cstheme="minorHAnsi"/>
                <w:i/>
                <w:color w:val="000000"/>
                <w:sz w:val="24"/>
                <w:szCs w:val="22"/>
                <w:u w:val="single"/>
                <w:lang w:val="es-AR" w:eastAsia="es-AR"/>
              </w:rPr>
              <w:t xml:space="preserve">Tuñón I. </w:t>
            </w:r>
            <w:r w:rsidRPr="00EC0036">
              <w:rPr>
                <w:rFonts w:asciiTheme="minorHAnsi" w:eastAsia="Symbol" w:hAnsiTheme="minorHAnsi" w:cstheme="minorHAnsi"/>
                <w:i/>
                <w:color w:val="000000"/>
                <w:sz w:val="24"/>
                <w:szCs w:val="22"/>
                <w:u w:val="single"/>
                <w:lang w:val="es-AR" w:eastAsia="es-AR"/>
              </w:rPr>
              <w:t xml:space="preserve"> A. Salvia,</w:t>
            </w:r>
            <w:r w:rsidRPr="00EC0036">
              <w:rPr>
                <w:rFonts w:asciiTheme="minorHAnsi" w:eastAsia="Symbol" w:hAnsiTheme="minorHAnsi" w:cstheme="minorHAnsi"/>
                <w:color w:val="000000"/>
                <w:sz w:val="24"/>
                <w:szCs w:val="22"/>
                <w:lang w:val="es-AR" w:eastAsia="es-AR"/>
              </w:rPr>
              <w:t xml:space="preserve"> “Los jóvenes pobres como objeto de políticas públicas: ¿una oportunidad real de inclusión social?”, V ALAST, Montevideo, 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25E6E" w:rsidRPr="00EC0036" w:rsidRDefault="00125E6E" w:rsidP="00EC0036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  <w:szCs w:val="22"/>
                <w:u w:val="single"/>
                <w:lang w:val="es-ES" w:eastAsia="es-AR"/>
              </w:rPr>
            </w:pPr>
          </w:p>
        </w:tc>
      </w:tr>
      <w:tr w:rsidR="00125E6E" w:rsidRPr="00050BD5" w:rsidTr="00EC0036">
        <w:trPr>
          <w:trHeight w:val="1291"/>
        </w:trPr>
        <w:tc>
          <w:tcPr>
            <w:tcW w:w="639" w:type="pct"/>
            <w:vMerge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125E6E" w:rsidRPr="00050BD5" w:rsidRDefault="00125E6E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</w:p>
        </w:tc>
        <w:tc>
          <w:tcPr>
            <w:tcW w:w="23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F3D" w:rsidRDefault="00125E6E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  <w:r w:rsidRPr="00050BD5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es-AR"/>
              </w:rPr>
              <w:t>Segunda parte taller:</w:t>
            </w:r>
            <w:r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 xml:space="preserve"> </w:t>
            </w:r>
            <w:r w:rsidR="008B2F3D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 xml:space="preserve"> </w:t>
            </w:r>
            <w:r w:rsidR="008B2F3D" w:rsidRPr="008B2F3D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s-AR"/>
              </w:rPr>
              <w:t>1-</w:t>
            </w:r>
            <w:r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 xml:space="preserve">fuentes y bases de datos, variables complejas operacionalización de conceptos y mediciones estandarizadas, </w:t>
            </w:r>
            <w:r w:rsidR="008B2F3D"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>EPH, EDSA, CENSO</w:t>
            </w:r>
            <w:r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 xml:space="preserve">. </w:t>
            </w:r>
          </w:p>
          <w:p w:rsidR="008B2F3D" w:rsidRDefault="008B2F3D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s-AR"/>
              </w:rPr>
              <w:t>2-</w:t>
            </w:r>
            <w:r w:rsidR="00125E6E" w:rsidRPr="008B2F3D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s-AR"/>
              </w:rPr>
              <w:t>Aplicación en spss:</w:t>
            </w:r>
            <w:r w:rsidR="00125E6E"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>presentación del programa. M</w:t>
            </w:r>
            <w:r w:rsidR="00125E6E"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 xml:space="preserve">anipulación y transformación de variables, construcción de algoritmos, consistencia de variables construidas </w:t>
            </w:r>
          </w:p>
          <w:p w:rsidR="00125E6E" w:rsidRPr="00050BD5" w:rsidRDefault="008B2F3D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  <w:r w:rsidRPr="008B2F3D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s-AR"/>
              </w:rPr>
              <w:lastRenderedPageBreak/>
              <w:t>3</w:t>
            </w:r>
            <w:r w:rsidR="00125E6E"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 xml:space="preserve">- Consignas y condiciones </w:t>
            </w:r>
            <w:r w:rsidR="005571D2" w:rsidRPr="005571D2">
              <w:rPr>
                <w:rFonts w:asciiTheme="minorHAnsi" w:eastAsia="Times New Roman" w:hAnsiTheme="minorHAnsi" w:cstheme="minorHAnsi"/>
                <w:i/>
                <w:color w:val="000000"/>
                <w:szCs w:val="22"/>
                <w:u w:val="single"/>
                <w:lang w:eastAsia="es-AR"/>
              </w:rPr>
              <w:t>tp proyecto</w:t>
            </w:r>
            <w:r w:rsidR="005571D2"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 xml:space="preserve"> </w:t>
            </w:r>
            <w:r w:rsidR="00125E6E"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>(</w:t>
            </w:r>
            <w:r w:rsidR="00125E6E" w:rsidRPr="005571D2">
              <w:rPr>
                <w:rFonts w:asciiTheme="minorHAnsi" w:eastAsia="Times New Roman" w:hAnsiTheme="minorHAnsi" w:cstheme="minorHAnsi"/>
                <w:i/>
                <w:color w:val="000000"/>
                <w:szCs w:val="22"/>
                <w:lang w:eastAsia="es-AR"/>
              </w:rPr>
              <w:t>consigna 4-</w:t>
            </w:r>
            <w:r w:rsidR="00125E6E"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 xml:space="preserve">Formulación del diseño de investigación recorte del dominio empírico fuentes de datos métodos de recolección de datos) </w:t>
            </w:r>
          </w:p>
          <w:p w:rsidR="00125E6E" w:rsidRPr="005571D2" w:rsidRDefault="005571D2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u w:val="single"/>
                <w:lang w:eastAsia="es-AR"/>
              </w:rPr>
            </w:pPr>
            <w:r w:rsidRPr="005571D2">
              <w:rPr>
                <w:rFonts w:asciiTheme="minorHAnsi" w:eastAsia="Times New Roman" w:hAnsiTheme="minorHAnsi" w:cstheme="minorHAnsi"/>
                <w:color w:val="000000"/>
                <w:szCs w:val="22"/>
                <w:u w:val="single"/>
                <w:lang w:eastAsia="es-AR"/>
              </w:rPr>
              <w:t>Devolución consigna 2 y 3</w:t>
            </w:r>
          </w:p>
        </w:tc>
        <w:tc>
          <w:tcPr>
            <w:tcW w:w="2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6E" w:rsidRPr="00050BD5" w:rsidRDefault="00125E6E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</w:p>
        </w:tc>
      </w:tr>
    </w:tbl>
    <w:p w:rsidR="00125E6E" w:rsidRPr="00050BD5" w:rsidRDefault="00125E6E" w:rsidP="00344425">
      <w:pPr>
        <w:jc w:val="center"/>
        <w:rPr>
          <w:rFonts w:asciiTheme="minorHAnsi" w:hAnsiTheme="minorHAnsi" w:cstheme="minorHAnsi"/>
          <w:b/>
          <w:szCs w:val="22"/>
        </w:rPr>
      </w:pPr>
    </w:p>
    <w:p w:rsidR="00125E6E" w:rsidRDefault="00EC0036" w:rsidP="00344425">
      <w:pPr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Bloque 2</w:t>
      </w:r>
      <w:r w:rsidR="00125E6E" w:rsidRPr="00050BD5">
        <w:rPr>
          <w:rFonts w:asciiTheme="minorHAnsi" w:hAnsiTheme="minorHAnsi" w:cstheme="minorHAnsi"/>
          <w:b/>
          <w:szCs w:val="22"/>
        </w:rPr>
        <w:t>: TÉCNICAS ESTADÍSTICAS APLICADAS A LAS CIENCIAS SOCIALES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7"/>
        <w:gridCol w:w="9"/>
        <w:gridCol w:w="4157"/>
        <w:gridCol w:w="43"/>
        <w:gridCol w:w="3622"/>
      </w:tblGrid>
      <w:tr w:rsidR="00344425" w:rsidRPr="00050BD5" w:rsidTr="00631961">
        <w:trPr>
          <w:trHeight w:val="300"/>
        </w:trPr>
        <w:tc>
          <w:tcPr>
            <w:tcW w:w="644" w:type="pct"/>
            <w:gridSpan w:val="2"/>
            <w:shd w:val="clear" w:color="auto" w:fill="D6E3BC" w:themeFill="accent3" w:themeFillTint="66"/>
            <w:vAlign w:val="center"/>
            <w:hideMark/>
          </w:tcPr>
          <w:p w:rsidR="00344425" w:rsidRPr="00050BD5" w:rsidRDefault="00344425" w:rsidP="00631961">
            <w:pPr>
              <w:spacing w:after="0" w:afterAutospacing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s-AR"/>
              </w:rPr>
            </w:pPr>
            <w:r w:rsidRPr="00050BD5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s-AR"/>
              </w:rPr>
              <w:t>Clase</w:t>
            </w:r>
          </w:p>
        </w:tc>
        <w:tc>
          <w:tcPr>
            <w:tcW w:w="2315" w:type="pct"/>
            <w:shd w:val="clear" w:color="auto" w:fill="D6E3BC" w:themeFill="accent3" w:themeFillTint="66"/>
            <w:vAlign w:val="center"/>
            <w:hideMark/>
          </w:tcPr>
          <w:p w:rsidR="00344425" w:rsidRPr="00050BD5" w:rsidRDefault="00344425" w:rsidP="00631961">
            <w:pPr>
              <w:spacing w:after="0" w:afterAutospacing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s-AR"/>
              </w:rPr>
            </w:pPr>
            <w:r w:rsidRPr="00050BD5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s-AR"/>
              </w:rPr>
              <w:t>Tema</w:t>
            </w:r>
          </w:p>
        </w:tc>
        <w:tc>
          <w:tcPr>
            <w:tcW w:w="2041" w:type="pct"/>
            <w:gridSpan w:val="2"/>
            <w:shd w:val="clear" w:color="auto" w:fill="D6E3BC" w:themeFill="accent3" w:themeFillTint="66"/>
            <w:vAlign w:val="center"/>
            <w:hideMark/>
          </w:tcPr>
          <w:p w:rsidR="00344425" w:rsidRPr="00050BD5" w:rsidRDefault="00344425" w:rsidP="00631961">
            <w:pPr>
              <w:spacing w:after="0" w:afterAutospacing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s-AR"/>
              </w:rPr>
            </w:pPr>
            <w:r w:rsidRPr="00050BD5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s-AR"/>
              </w:rPr>
              <w:t>Bibliografía</w:t>
            </w:r>
          </w:p>
        </w:tc>
      </w:tr>
      <w:tr w:rsidR="00125E6E" w:rsidRPr="00050BD5" w:rsidTr="00EC0036">
        <w:trPr>
          <w:trHeight w:val="355"/>
        </w:trPr>
        <w:tc>
          <w:tcPr>
            <w:tcW w:w="639" w:type="pct"/>
            <w:vMerge w:val="restart"/>
            <w:shd w:val="clear" w:color="auto" w:fill="D6E3BC" w:themeFill="accent3" w:themeFillTint="66"/>
            <w:vAlign w:val="center"/>
            <w:hideMark/>
          </w:tcPr>
          <w:p w:rsidR="00125E6E" w:rsidRPr="00050BD5" w:rsidRDefault="00344425" w:rsidP="00344425">
            <w:pPr>
              <w:spacing w:after="0" w:afterAutospacing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>E</w:t>
            </w:r>
            <w:r w:rsidR="00050BD5"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 xml:space="preserve">ncuentro </w:t>
            </w:r>
            <w:r w:rsidR="00125E6E"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 xml:space="preserve">N° 4            </w:t>
            </w:r>
            <w:r w:rsidR="00125E6E" w:rsidRPr="00050BD5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es-AR"/>
              </w:rPr>
              <w:t xml:space="preserve"> 7 de mayo</w:t>
            </w:r>
          </w:p>
        </w:tc>
        <w:tc>
          <w:tcPr>
            <w:tcW w:w="2344" w:type="pct"/>
            <w:gridSpan w:val="3"/>
            <w:shd w:val="clear" w:color="auto" w:fill="auto"/>
            <w:vAlign w:val="center"/>
            <w:hideMark/>
          </w:tcPr>
          <w:p w:rsidR="00125E6E" w:rsidRPr="00050BD5" w:rsidRDefault="00125E6E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  <w:r w:rsidRPr="00050BD5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s-AR"/>
              </w:rPr>
              <w:t xml:space="preserve">Primera parte Teórico practica:   </w:t>
            </w:r>
            <w:r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>relaciones bivariadas y multivariadas. Control y aleatorización de variables. Modelo Lazarsfeld.</w:t>
            </w:r>
            <w:r w:rsidRPr="00050BD5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>Fundamentos. La interpretación teórica y estadística de los resultados. Interpretación del “orden” de las variables,  la idea de tiempo teórico.</w:t>
            </w:r>
          </w:p>
          <w:p w:rsidR="00125E6E" w:rsidRPr="00050BD5" w:rsidRDefault="00125E6E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</w:p>
        </w:tc>
        <w:tc>
          <w:tcPr>
            <w:tcW w:w="2017" w:type="pct"/>
            <w:vMerge w:val="restart"/>
            <w:shd w:val="clear" w:color="auto" w:fill="auto"/>
            <w:vAlign w:val="center"/>
            <w:hideMark/>
          </w:tcPr>
          <w:p w:rsidR="00125E6E" w:rsidRPr="00050BD5" w:rsidRDefault="00344425" w:rsidP="00050BD5">
            <w:pPr>
              <w:pStyle w:val="Heading2"/>
              <w:tabs>
                <w:tab w:val="clear" w:pos="0"/>
              </w:tabs>
              <w:suppressAutoHyphens w:val="0"/>
              <w:overflowPunct/>
              <w:adjustRightInd/>
              <w:spacing w:line="280" w:lineRule="exact"/>
              <w:jc w:val="both"/>
              <w:textAlignment w:val="auto"/>
              <w:rPr>
                <w:rFonts w:asciiTheme="minorHAnsi" w:hAnsiTheme="minorHAnsi" w:cstheme="minorHAnsi"/>
                <w:b w:val="0"/>
                <w:sz w:val="24"/>
                <w:szCs w:val="22"/>
                <w:u w:val="none"/>
              </w:rPr>
            </w:pPr>
            <w:r w:rsidRPr="00344425">
              <w:rPr>
                <w:rFonts w:asciiTheme="minorHAnsi" w:hAnsiTheme="minorHAnsi" w:cstheme="minorHAnsi"/>
                <w:b w:val="0"/>
                <w:i/>
                <w:sz w:val="24"/>
                <w:szCs w:val="22"/>
              </w:rPr>
              <w:t xml:space="preserve">Cortés, f. </w:t>
            </w:r>
            <w:r w:rsidR="00050BD5" w:rsidRPr="00344425">
              <w:rPr>
                <w:rFonts w:asciiTheme="minorHAnsi" w:hAnsiTheme="minorHAnsi" w:cstheme="minorHAnsi"/>
                <w:b w:val="0"/>
                <w:i/>
                <w:sz w:val="24"/>
                <w:szCs w:val="22"/>
              </w:rPr>
              <w:t xml:space="preserve">Y </w:t>
            </w:r>
            <w:r>
              <w:rPr>
                <w:rFonts w:asciiTheme="minorHAnsi" w:hAnsiTheme="minorHAnsi" w:cstheme="minorHAnsi"/>
                <w:b w:val="0"/>
                <w:i/>
                <w:sz w:val="24"/>
                <w:szCs w:val="22"/>
              </w:rPr>
              <w:t>R</w:t>
            </w:r>
            <w:r w:rsidRPr="00344425">
              <w:rPr>
                <w:rFonts w:asciiTheme="minorHAnsi" w:hAnsiTheme="minorHAnsi" w:cstheme="minorHAnsi"/>
                <w:b w:val="0"/>
                <w:i/>
                <w:sz w:val="24"/>
                <w:szCs w:val="22"/>
              </w:rPr>
              <w:t>ubalcava, r. M</w:t>
            </w:r>
            <w:r w:rsidR="00125E6E" w:rsidRPr="00050BD5">
              <w:rPr>
                <w:rFonts w:asciiTheme="minorHAnsi" w:hAnsiTheme="minorHAnsi" w:cstheme="minorHAnsi"/>
                <w:b w:val="0"/>
                <w:sz w:val="24"/>
                <w:szCs w:val="22"/>
                <w:u w:val="none"/>
              </w:rPr>
              <w:t xml:space="preserve">.; Métodos estadísticos aplicados a la investigación en ciencias sociales. Análisis de asociación. El Colegio de México, CES, México, 1987. Cap. I , II y III. </w:t>
            </w:r>
          </w:p>
          <w:p w:rsidR="00125E6E" w:rsidRPr="00050BD5" w:rsidRDefault="00125E6E" w:rsidP="00050BD5">
            <w:pPr>
              <w:pStyle w:val="Heading2"/>
              <w:tabs>
                <w:tab w:val="clear" w:pos="0"/>
              </w:tabs>
              <w:suppressAutoHyphens w:val="0"/>
              <w:overflowPunct/>
              <w:adjustRightInd/>
              <w:spacing w:line="280" w:lineRule="exact"/>
              <w:jc w:val="both"/>
              <w:textAlignment w:val="auto"/>
              <w:rPr>
                <w:rFonts w:asciiTheme="minorHAnsi" w:hAnsiTheme="minorHAnsi" w:cstheme="minorHAnsi"/>
                <w:b w:val="0"/>
                <w:sz w:val="24"/>
                <w:szCs w:val="22"/>
                <w:u w:val="none"/>
              </w:rPr>
            </w:pPr>
            <w:r w:rsidRPr="00344425">
              <w:rPr>
                <w:rFonts w:asciiTheme="minorHAnsi" w:hAnsiTheme="minorHAnsi" w:cstheme="minorHAnsi"/>
                <w:b w:val="0"/>
                <w:i/>
                <w:sz w:val="24"/>
                <w:szCs w:val="22"/>
              </w:rPr>
              <w:t>Lazarsfeld P.</w:t>
            </w:r>
            <w:r w:rsidRPr="00050BD5">
              <w:rPr>
                <w:rFonts w:asciiTheme="minorHAnsi" w:hAnsiTheme="minorHAnsi" w:cstheme="minorHAnsi"/>
                <w:b w:val="0"/>
                <w:sz w:val="24"/>
                <w:szCs w:val="22"/>
                <w:u w:val="none"/>
              </w:rPr>
              <w:t xml:space="preserve"> (1997), </w:t>
            </w:r>
            <w:r w:rsidRPr="00050BD5">
              <w:rPr>
                <w:rFonts w:asciiTheme="minorHAnsi" w:hAnsiTheme="minorHAnsi" w:cstheme="minorHAnsi"/>
                <w:b w:val="0"/>
                <w:i/>
                <w:iCs/>
                <w:sz w:val="24"/>
                <w:szCs w:val="22"/>
                <w:u w:val="none"/>
              </w:rPr>
              <w:t>La interpretación de las relaciones estadísticas como propiedad de investigación. El rol de las variables-test</w:t>
            </w:r>
            <w:r w:rsidRPr="00050BD5">
              <w:rPr>
                <w:rFonts w:asciiTheme="minorHAnsi" w:hAnsiTheme="minorHAnsi" w:cstheme="minorHAnsi"/>
                <w:b w:val="0"/>
                <w:sz w:val="24"/>
                <w:szCs w:val="22"/>
                <w:u w:val="none"/>
              </w:rPr>
              <w:t xml:space="preserve">, en Salvia A. (comp.), </w:t>
            </w:r>
            <w:r w:rsidRPr="00344425">
              <w:rPr>
                <w:rFonts w:asciiTheme="minorHAnsi" w:hAnsiTheme="minorHAnsi" w:cstheme="minorHAnsi"/>
                <w:b w:val="0"/>
                <w:sz w:val="24"/>
                <w:szCs w:val="22"/>
                <w:u w:val="none"/>
              </w:rPr>
              <w:t>Hacia una estética plural en la investigación social, Buenos Aires, Publicaciones</w:t>
            </w:r>
            <w:r w:rsidRPr="00050BD5">
              <w:rPr>
                <w:rFonts w:asciiTheme="minorHAnsi" w:hAnsiTheme="minorHAnsi" w:cstheme="minorHAnsi"/>
                <w:b w:val="0"/>
                <w:sz w:val="24"/>
                <w:szCs w:val="22"/>
                <w:u w:val="none"/>
              </w:rPr>
              <w:t xml:space="preserve"> del CBC, UBA.</w:t>
            </w:r>
          </w:p>
          <w:p w:rsidR="00125E6E" w:rsidRPr="00050BD5" w:rsidRDefault="00125E6E" w:rsidP="00344425">
            <w:pPr>
              <w:pStyle w:val="BodyTextIndent"/>
              <w:spacing w:before="60" w:after="40"/>
              <w:rPr>
                <w:rFonts w:asciiTheme="minorHAnsi" w:eastAsia="Symbol" w:hAnsiTheme="minorHAnsi" w:cstheme="minorHAnsi"/>
                <w:i/>
                <w:color w:val="000000"/>
                <w:sz w:val="24"/>
                <w:szCs w:val="22"/>
                <w:u w:val="single"/>
                <w:lang w:val="es-ES"/>
              </w:rPr>
            </w:pPr>
            <w:r w:rsidRPr="00344425">
              <w:rPr>
                <w:rFonts w:asciiTheme="minorHAnsi" w:hAnsiTheme="minorHAnsi" w:cstheme="minorHAnsi"/>
                <w:i/>
                <w:sz w:val="24"/>
                <w:szCs w:val="22"/>
                <w:u w:val="single"/>
              </w:rPr>
              <w:t xml:space="preserve">Philipp, E. </w:t>
            </w:r>
            <w:r w:rsidR="00050BD5" w:rsidRPr="00344425">
              <w:rPr>
                <w:rFonts w:asciiTheme="minorHAnsi" w:hAnsiTheme="minorHAnsi" w:cstheme="minorHAnsi"/>
                <w:i/>
                <w:sz w:val="24"/>
                <w:szCs w:val="22"/>
                <w:u w:val="single"/>
              </w:rPr>
              <w:t xml:space="preserve">Y </w:t>
            </w:r>
            <w:r w:rsidRPr="00344425">
              <w:rPr>
                <w:rFonts w:asciiTheme="minorHAnsi" w:hAnsiTheme="minorHAnsi" w:cstheme="minorHAnsi"/>
                <w:i/>
                <w:sz w:val="24"/>
                <w:szCs w:val="22"/>
                <w:u w:val="single"/>
              </w:rPr>
              <w:t>Drake, I.</w:t>
            </w:r>
            <w:r w:rsidRPr="00050BD5">
              <w:rPr>
                <w:rFonts w:asciiTheme="minorHAnsi" w:hAnsiTheme="minorHAnsi" w:cstheme="minorHAnsi"/>
                <w:sz w:val="24"/>
                <w:szCs w:val="22"/>
              </w:rPr>
              <w:t xml:space="preserve"> (1997): “Condiciones de vida familiares y trabajo femenino” en </w:t>
            </w:r>
            <w:r w:rsidRPr="00344425">
              <w:rPr>
                <w:rFonts w:asciiTheme="minorHAnsi" w:hAnsiTheme="minorHAnsi" w:cstheme="minorHAnsi"/>
                <w:sz w:val="24"/>
                <w:szCs w:val="22"/>
              </w:rPr>
              <w:t>Hacia una estética plural en la investigación social. Carrera de Sociología</w:t>
            </w:r>
            <w:r w:rsidRPr="00050BD5">
              <w:rPr>
                <w:rFonts w:asciiTheme="minorHAnsi" w:hAnsiTheme="minorHAnsi" w:cstheme="minorHAnsi"/>
                <w:sz w:val="24"/>
                <w:szCs w:val="22"/>
              </w:rPr>
              <w:t>. Facultad de Ciencias Sociales. Oficina de Publicaciones del CBC. UBA, 1997.*</w:t>
            </w:r>
          </w:p>
        </w:tc>
      </w:tr>
      <w:tr w:rsidR="00125E6E" w:rsidRPr="00050BD5" w:rsidTr="00344425">
        <w:trPr>
          <w:trHeight w:val="2220"/>
        </w:trPr>
        <w:tc>
          <w:tcPr>
            <w:tcW w:w="639" w:type="pct"/>
            <w:vMerge/>
            <w:shd w:val="clear" w:color="auto" w:fill="D6E3BC" w:themeFill="accent3" w:themeFillTint="66"/>
            <w:vAlign w:val="center"/>
            <w:hideMark/>
          </w:tcPr>
          <w:p w:rsidR="00125E6E" w:rsidRPr="00050BD5" w:rsidRDefault="00125E6E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</w:p>
        </w:tc>
        <w:tc>
          <w:tcPr>
            <w:tcW w:w="2344" w:type="pct"/>
            <w:gridSpan w:val="3"/>
            <w:shd w:val="clear" w:color="auto" w:fill="auto"/>
            <w:vAlign w:val="center"/>
            <w:hideMark/>
          </w:tcPr>
          <w:p w:rsidR="005571D2" w:rsidRDefault="00125E6E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/>
                <w:szCs w:val="22"/>
                <w:lang w:eastAsia="es-AR"/>
              </w:rPr>
            </w:pPr>
            <w:r w:rsidRPr="00050BD5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es-AR"/>
              </w:rPr>
              <w:t xml:space="preserve">Segunda parte Taller: </w:t>
            </w:r>
            <w:r w:rsidRPr="00050BD5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u w:val="single"/>
                <w:lang w:eastAsia="es-AR"/>
              </w:rPr>
              <w:t>Aplicación</w:t>
            </w:r>
            <w:r w:rsidRPr="00050BD5">
              <w:rPr>
                <w:rFonts w:asciiTheme="minorHAnsi" w:eastAsia="Times New Roman" w:hAnsiTheme="minorHAnsi" w:cstheme="minorHAnsi"/>
                <w:bCs/>
                <w:color w:val="000000"/>
                <w:szCs w:val="22"/>
                <w:lang w:eastAsia="es-AR"/>
              </w:rPr>
              <w:t xml:space="preserve"> </w:t>
            </w:r>
          </w:p>
          <w:p w:rsidR="005571D2" w:rsidRDefault="005571D2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/>
                <w:szCs w:val="22"/>
                <w:lang w:eastAsia="es-AR"/>
              </w:rPr>
            </w:pPr>
            <w:r w:rsidRPr="005571D2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es-AR"/>
              </w:rPr>
              <w:t>1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Cs w:val="22"/>
                <w:lang w:eastAsia="es-AR"/>
              </w:rPr>
              <w:t>-Relaciones bivariadas. Tablas de contingencia.</w:t>
            </w:r>
            <w:r w:rsidR="00125E6E" w:rsidRPr="00050BD5">
              <w:rPr>
                <w:rFonts w:asciiTheme="minorHAnsi" w:eastAsia="Times New Roman" w:hAnsiTheme="minorHAnsi" w:cstheme="minorHAnsi"/>
                <w:bCs/>
                <w:color w:val="000000"/>
                <w:szCs w:val="22"/>
                <w:lang w:eastAsia="es-AR"/>
              </w:rPr>
              <w:t xml:space="preserve">Test de hipótesis y coeficientes de asociación. </w:t>
            </w:r>
          </w:p>
          <w:p w:rsidR="005571D2" w:rsidRDefault="005571D2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/>
                <w:szCs w:val="22"/>
                <w:lang w:eastAsia="es-AR"/>
              </w:rPr>
            </w:pPr>
            <w:r w:rsidRPr="005571D2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es-AR"/>
              </w:rPr>
              <w:t>2</w:t>
            </w:r>
            <w:r w:rsidR="00850414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es-AR"/>
              </w:rPr>
              <w:t>-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Cs w:val="22"/>
                <w:lang w:eastAsia="es-AR"/>
              </w:rPr>
              <w:t xml:space="preserve">Análisis multivariados. </w:t>
            </w:r>
            <w:r w:rsidR="00125E6E" w:rsidRPr="00050BD5">
              <w:rPr>
                <w:rFonts w:asciiTheme="minorHAnsi" w:eastAsia="Times New Roman" w:hAnsiTheme="minorHAnsi" w:cstheme="minorHAnsi"/>
                <w:bCs/>
                <w:color w:val="000000"/>
                <w:szCs w:val="22"/>
                <w:lang w:eastAsia="es-AR"/>
              </w:rPr>
              <w:t>Modelo Lazarsfeld.</w:t>
            </w:r>
            <w:r w:rsidR="005F3FF3" w:rsidRPr="00050BD5">
              <w:rPr>
                <w:rFonts w:asciiTheme="minorHAnsi" w:eastAsia="Times New Roman" w:hAnsiTheme="minorHAnsi" w:cstheme="minorHAnsi"/>
                <w:bCs/>
                <w:color w:val="000000"/>
                <w:szCs w:val="22"/>
                <w:lang w:eastAsia="es-AR"/>
              </w:rPr>
              <w:t xml:space="preserve"> </w:t>
            </w:r>
          </w:p>
          <w:p w:rsidR="00125E6E" w:rsidRPr="00EC0036" w:rsidRDefault="005571D2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/>
                <w:szCs w:val="22"/>
                <w:u w:val="single"/>
                <w:lang w:eastAsia="es-AR"/>
              </w:rPr>
            </w:pPr>
            <w:r w:rsidRPr="005571D2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es-AR"/>
              </w:rPr>
              <w:t>3</w:t>
            </w:r>
            <w:r w:rsidR="005F3FF3" w:rsidRPr="00050BD5">
              <w:rPr>
                <w:rFonts w:asciiTheme="minorHAnsi" w:eastAsia="Times New Roman" w:hAnsiTheme="minorHAnsi" w:cstheme="minorHAnsi"/>
                <w:bCs/>
                <w:color w:val="000000"/>
                <w:szCs w:val="22"/>
                <w:lang w:eastAsia="es-AR"/>
              </w:rPr>
              <w:t xml:space="preserve">-Consignas y realización </w:t>
            </w:r>
            <w:r w:rsidR="005F3FF3" w:rsidRPr="00050BD5">
              <w:rPr>
                <w:rFonts w:asciiTheme="minorHAnsi" w:eastAsia="Times New Roman" w:hAnsiTheme="minorHAnsi" w:cstheme="minorHAnsi"/>
                <w:bCs/>
                <w:color w:val="000000"/>
                <w:szCs w:val="22"/>
                <w:u w:val="single"/>
                <w:lang w:eastAsia="es-AR"/>
              </w:rPr>
              <w:t>T</w:t>
            </w:r>
            <w:r w:rsidR="00125E6E" w:rsidRPr="00050BD5">
              <w:rPr>
                <w:rFonts w:asciiTheme="minorHAnsi" w:eastAsia="Times New Roman" w:hAnsiTheme="minorHAnsi" w:cstheme="minorHAnsi"/>
                <w:bCs/>
                <w:color w:val="000000"/>
                <w:szCs w:val="22"/>
                <w:u w:val="single"/>
                <w:lang w:eastAsia="es-AR"/>
              </w:rPr>
              <w:t>p 1 “</w:t>
            </w:r>
            <w:r w:rsidR="005F3FF3" w:rsidRPr="00050BD5">
              <w:rPr>
                <w:rFonts w:asciiTheme="minorHAnsi" w:eastAsia="Times New Roman" w:hAnsiTheme="minorHAnsi" w:cstheme="minorHAnsi"/>
                <w:bCs/>
                <w:color w:val="000000"/>
                <w:szCs w:val="22"/>
                <w:u w:val="single"/>
                <w:lang w:eastAsia="es-AR"/>
              </w:rPr>
              <w:t>M</w:t>
            </w:r>
            <w:r w:rsidR="00125E6E" w:rsidRPr="00050BD5">
              <w:rPr>
                <w:rFonts w:asciiTheme="minorHAnsi" w:eastAsia="Times New Roman" w:hAnsiTheme="minorHAnsi" w:cstheme="minorHAnsi"/>
                <w:bCs/>
                <w:color w:val="000000"/>
                <w:szCs w:val="22"/>
                <w:u w:val="single"/>
                <w:lang w:eastAsia="es-AR"/>
              </w:rPr>
              <w:t>odelo Lazarsfeld”.</w:t>
            </w:r>
          </w:p>
        </w:tc>
        <w:tc>
          <w:tcPr>
            <w:tcW w:w="2017" w:type="pct"/>
            <w:vMerge/>
            <w:vAlign w:val="center"/>
            <w:hideMark/>
          </w:tcPr>
          <w:p w:rsidR="00125E6E" w:rsidRPr="00050BD5" w:rsidRDefault="00125E6E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</w:p>
        </w:tc>
      </w:tr>
      <w:tr w:rsidR="00125E6E" w:rsidRPr="00E3410D" w:rsidTr="00344425">
        <w:trPr>
          <w:trHeight w:val="1497"/>
        </w:trPr>
        <w:tc>
          <w:tcPr>
            <w:tcW w:w="639" w:type="pct"/>
            <w:vMerge w:val="restart"/>
            <w:shd w:val="clear" w:color="auto" w:fill="D6E3BC" w:themeFill="accent3" w:themeFillTint="66"/>
            <w:vAlign w:val="center"/>
            <w:hideMark/>
          </w:tcPr>
          <w:p w:rsidR="00344425" w:rsidRDefault="00050BD5" w:rsidP="00344425">
            <w:pPr>
              <w:spacing w:after="0" w:afterAutospacing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  <w:r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lastRenderedPageBreak/>
              <w:t xml:space="preserve">Encuentro </w:t>
            </w:r>
            <w:r w:rsidR="00125E6E"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>N° 5</w:t>
            </w:r>
          </w:p>
          <w:p w:rsidR="00125E6E" w:rsidRPr="00050BD5" w:rsidRDefault="00125E6E" w:rsidP="00344425">
            <w:pPr>
              <w:spacing w:after="0" w:afterAutospacing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  <w:r w:rsidRPr="00050BD5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s-AR"/>
              </w:rPr>
              <w:t>14 de mayo</w:t>
            </w:r>
          </w:p>
        </w:tc>
        <w:tc>
          <w:tcPr>
            <w:tcW w:w="2344" w:type="pct"/>
            <w:gridSpan w:val="3"/>
            <w:shd w:val="clear" w:color="auto" w:fill="auto"/>
            <w:vAlign w:val="center"/>
            <w:hideMark/>
          </w:tcPr>
          <w:p w:rsidR="00125E6E" w:rsidRPr="00050BD5" w:rsidRDefault="00125E6E" w:rsidP="00050BD5">
            <w:pPr>
              <w:spacing w:after="0" w:afterAutospacing="0" w:line="240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050BD5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s-AR"/>
              </w:rPr>
              <w:t>Primera parte Teórico practica:</w:t>
            </w:r>
            <w:r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 xml:space="preserve">  </w:t>
            </w:r>
            <w:r w:rsidRPr="00050BD5">
              <w:rPr>
                <w:rFonts w:asciiTheme="minorHAnsi" w:hAnsiTheme="minorHAnsi" w:cstheme="minorHAnsi"/>
                <w:szCs w:val="22"/>
              </w:rPr>
              <w:t>Introducción a los modelos de regresión. Hipótesis lineales. Ajuste estadístico a condiciones métricas y no métricas.</w:t>
            </w:r>
            <w:r w:rsidRPr="00050BD5">
              <w:rPr>
                <w:rFonts w:asciiTheme="minorHAnsi" w:hAnsiTheme="minorHAnsi" w:cstheme="minorHAnsi"/>
                <w:spacing w:val="-2"/>
                <w:szCs w:val="22"/>
              </w:rPr>
              <w:t xml:space="preserve"> </w:t>
            </w:r>
            <w:r w:rsidRPr="00050BD5">
              <w:rPr>
                <w:rFonts w:asciiTheme="minorHAnsi" w:hAnsiTheme="minorHAnsi" w:cstheme="minorHAnsi"/>
                <w:szCs w:val="22"/>
              </w:rPr>
              <w:t xml:space="preserve">Análisis de correlación entre pares de variables. El modelo de regresión lineal simple. La ecuación de la recta de regresión. Estimación de parámetros y análisis de residuos a través del método de mínimos cuadrados. </w:t>
            </w:r>
          </w:p>
          <w:p w:rsidR="005F3FF3" w:rsidRPr="00050BD5" w:rsidRDefault="005F3FF3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  <w:r w:rsidRPr="00050BD5">
              <w:rPr>
                <w:rFonts w:asciiTheme="minorHAnsi" w:hAnsiTheme="minorHAnsi" w:cstheme="minorHAnsi"/>
                <w:szCs w:val="22"/>
              </w:rPr>
              <w:t>La regresión lineal múltiple. Condiciones y supuestos. Coeficientes de correlación parcial. Análisis e interpretación de los estadísticos de regresión. Predicciones y bondad de ajuste de los modelos. Uso y conversión de variables Dummy</w:t>
            </w:r>
          </w:p>
        </w:tc>
        <w:tc>
          <w:tcPr>
            <w:tcW w:w="2017" w:type="pct"/>
            <w:vMerge w:val="restart"/>
            <w:shd w:val="clear" w:color="auto" w:fill="auto"/>
            <w:vAlign w:val="center"/>
            <w:hideMark/>
          </w:tcPr>
          <w:p w:rsidR="00125E6E" w:rsidRDefault="00EC0036" w:rsidP="00D80CF6">
            <w:pPr>
              <w:pStyle w:val="ListParagraph"/>
              <w:spacing w:after="0" w:afterAutospacing="0" w:line="240" w:lineRule="auto"/>
              <w:ind w:left="72"/>
              <w:jc w:val="both"/>
              <w:rPr>
                <w:rFonts w:asciiTheme="minorHAnsi" w:hAnsiTheme="minorHAnsi" w:cstheme="minorHAnsi"/>
                <w:szCs w:val="22"/>
              </w:rPr>
            </w:pPr>
            <w:r w:rsidRPr="00EC0036">
              <w:rPr>
                <w:rFonts w:asciiTheme="minorHAnsi" w:hAnsiTheme="minorHAnsi" w:cstheme="minorHAnsi"/>
                <w:i/>
                <w:szCs w:val="22"/>
                <w:u w:val="single"/>
                <w:lang w:val="en-US"/>
              </w:rPr>
              <w:t>F</w:t>
            </w:r>
            <w:r w:rsidR="00E3410D" w:rsidRPr="00D80CF6">
              <w:rPr>
                <w:rFonts w:asciiTheme="minorHAnsi" w:hAnsiTheme="minorHAnsi" w:cstheme="minorHAnsi"/>
                <w:i/>
                <w:szCs w:val="22"/>
                <w:u w:val="single"/>
                <w:lang w:val="en-US"/>
              </w:rPr>
              <w:t>errand Aranaz, M.:</w:t>
            </w:r>
            <w:r w:rsidR="00E3410D" w:rsidRPr="00D80CF6">
              <w:rPr>
                <w:rFonts w:asciiTheme="minorHAnsi" w:hAnsiTheme="minorHAnsi" w:cstheme="minorHAnsi"/>
                <w:szCs w:val="22"/>
                <w:lang w:val="en-US"/>
              </w:rPr>
              <w:t xml:space="preserve"> Spss para Windows. </w:t>
            </w:r>
            <w:r w:rsidR="00E3410D" w:rsidRPr="00E3410D">
              <w:rPr>
                <w:rFonts w:asciiTheme="minorHAnsi" w:hAnsiTheme="minorHAnsi" w:cstheme="minorHAnsi"/>
                <w:szCs w:val="22"/>
              </w:rPr>
              <w:t>Programación y análisis estadístico. McGraw-Hill. España. Cap IX</w:t>
            </w:r>
          </w:p>
          <w:p w:rsidR="00D80CF6" w:rsidRDefault="00D80CF6" w:rsidP="00D80CF6">
            <w:pPr>
              <w:pStyle w:val="ListParagraph"/>
              <w:spacing w:after="0" w:afterAutospacing="0" w:line="240" w:lineRule="auto"/>
              <w:ind w:left="72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D80CF6" w:rsidRPr="00E3410D" w:rsidRDefault="00E3410D" w:rsidP="00D80CF6">
            <w:pPr>
              <w:numPr>
                <w:ilvl w:val="12"/>
                <w:numId w:val="0"/>
              </w:numPr>
              <w:tabs>
                <w:tab w:val="left" w:pos="0"/>
              </w:tabs>
              <w:suppressAutoHyphens/>
              <w:spacing w:after="120" w:line="280" w:lineRule="exact"/>
              <w:jc w:val="both"/>
              <w:rPr>
                <w:rFonts w:asciiTheme="minorHAnsi" w:hAnsiTheme="minorHAnsi" w:cstheme="minorHAnsi"/>
                <w:szCs w:val="22"/>
              </w:rPr>
            </w:pPr>
            <w:r w:rsidRPr="00E3410D">
              <w:rPr>
                <w:rFonts w:asciiTheme="minorHAnsi" w:hAnsiTheme="minorHAnsi" w:cstheme="minorHAnsi"/>
                <w:i/>
                <w:szCs w:val="22"/>
                <w:u w:val="single"/>
              </w:rPr>
              <w:t>Comas G. Salvia A. Stefani F.</w:t>
            </w:r>
            <w:r w:rsidRPr="00E3410D">
              <w:rPr>
                <w:rFonts w:asciiTheme="minorHAnsi" w:hAnsiTheme="minorHAnsi" w:cstheme="minorHAnsi"/>
                <w:szCs w:val="22"/>
              </w:rPr>
              <w:t xml:space="preserve"> “Ganadores y perdedores en los mercados de trabajo en la argentina de la post devaluación. Ponencia presentada en IX Jornadas argentinas de estudios de población</w:t>
            </w:r>
            <w:r w:rsidR="00B07EB8">
              <w:rPr>
                <w:rFonts w:asciiTheme="minorHAnsi" w:hAnsiTheme="minorHAnsi" w:cstheme="minorHAnsi"/>
                <w:szCs w:val="22"/>
              </w:rPr>
              <w:t>**</w:t>
            </w:r>
          </w:p>
          <w:p w:rsidR="00E3410D" w:rsidRPr="00E3410D" w:rsidRDefault="00E3410D" w:rsidP="00D80CF6">
            <w:pPr>
              <w:pStyle w:val="ListParagraph"/>
              <w:spacing w:after="0" w:afterAutospacing="0" w:line="240" w:lineRule="auto"/>
              <w:ind w:left="72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25E6E" w:rsidRPr="00050BD5" w:rsidTr="00344425">
        <w:trPr>
          <w:trHeight w:val="2220"/>
        </w:trPr>
        <w:tc>
          <w:tcPr>
            <w:tcW w:w="639" w:type="pct"/>
            <w:vMerge/>
            <w:shd w:val="clear" w:color="auto" w:fill="D6E3BC" w:themeFill="accent3" w:themeFillTint="66"/>
            <w:vAlign w:val="center"/>
            <w:hideMark/>
          </w:tcPr>
          <w:p w:rsidR="00125E6E" w:rsidRPr="00050BD5" w:rsidRDefault="00125E6E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</w:p>
        </w:tc>
        <w:tc>
          <w:tcPr>
            <w:tcW w:w="2344" w:type="pct"/>
            <w:gridSpan w:val="3"/>
            <w:shd w:val="clear" w:color="auto" w:fill="auto"/>
            <w:vAlign w:val="center"/>
            <w:hideMark/>
          </w:tcPr>
          <w:p w:rsidR="005571D2" w:rsidRDefault="00125E6E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es-AR"/>
              </w:rPr>
            </w:pPr>
            <w:r w:rsidRPr="00050BD5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es-AR"/>
              </w:rPr>
              <w:t xml:space="preserve">Segunda parte Taller: </w:t>
            </w:r>
          </w:p>
          <w:p w:rsidR="00125E6E" w:rsidRDefault="00125E6E" w:rsidP="005571D2">
            <w:pPr>
              <w:spacing w:after="0" w:afterAutospacing="0" w:line="240" w:lineRule="auto"/>
              <w:jc w:val="both"/>
              <w:rPr>
                <w:rFonts w:asciiTheme="minorHAnsi" w:hAnsiTheme="minorHAnsi" w:cstheme="minorHAnsi"/>
                <w:szCs w:val="22"/>
                <w:u w:val="single"/>
              </w:rPr>
            </w:pPr>
            <w:r w:rsidRPr="00050BD5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es-AR"/>
              </w:rPr>
              <w:t>1-</w:t>
            </w:r>
            <w:r w:rsidRPr="00050BD5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u w:val="single"/>
                <w:lang w:eastAsia="es-AR"/>
              </w:rPr>
              <w:t>Aplicación</w:t>
            </w:r>
            <w:r w:rsidR="005F3FF3" w:rsidRPr="00050BD5">
              <w:rPr>
                <w:rFonts w:asciiTheme="minorHAnsi" w:hAnsiTheme="minorHAnsi" w:cstheme="minorHAnsi"/>
                <w:b/>
                <w:szCs w:val="22"/>
              </w:rPr>
              <w:t xml:space="preserve">: </w:t>
            </w:r>
            <w:r w:rsidR="005F3FF3" w:rsidRPr="00050BD5">
              <w:rPr>
                <w:rFonts w:asciiTheme="minorHAnsi" w:hAnsiTheme="minorHAnsi" w:cstheme="minorHAnsi"/>
                <w:szCs w:val="22"/>
              </w:rPr>
              <w:t xml:space="preserve">correlaciones bivariadas y correlaciones parciales. Regresión lineal: modelos causales y estimación de valores faltantes. Lectura y análisis de resultados. Interpretación teórica de los resultados obtenidos.. Consignas y realización </w:t>
            </w:r>
            <w:r w:rsidR="005F3FF3" w:rsidRPr="00050BD5">
              <w:rPr>
                <w:rFonts w:asciiTheme="minorHAnsi" w:hAnsiTheme="minorHAnsi" w:cstheme="minorHAnsi"/>
                <w:szCs w:val="22"/>
                <w:u w:val="single"/>
              </w:rPr>
              <w:t>TP2 Regresión Lineal</w:t>
            </w:r>
          </w:p>
          <w:p w:rsidR="005571D2" w:rsidRPr="00050BD5" w:rsidRDefault="005571D2" w:rsidP="005571D2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  <w:r>
              <w:rPr>
                <w:rFonts w:asciiTheme="minorHAnsi" w:hAnsiTheme="minorHAnsi" w:cstheme="minorHAnsi"/>
                <w:szCs w:val="22"/>
                <w:u w:val="single"/>
              </w:rPr>
              <w:t xml:space="preserve">Devolución TP Proyecto consigna 4 </w:t>
            </w:r>
          </w:p>
        </w:tc>
        <w:tc>
          <w:tcPr>
            <w:tcW w:w="2017" w:type="pct"/>
            <w:vMerge/>
            <w:vAlign w:val="center"/>
            <w:hideMark/>
          </w:tcPr>
          <w:p w:rsidR="00125E6E" w:rsidRPr="00050BD5" w:rsidRDefault="00125E6E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</w:p>
        </w:tc>
      </w:tr>
      <w:tr w:rsidR="00125E6E" w:rsidRPr="00050BD5" w:rsidTr="00344425">
        <w:trPr>
          <w:trHeight w:val="1497"/>
        </w:trPr>
        <w:tc>
          <w:tcPr>
            <w:tcW w:w="639" w:type="pct"/>
            <w:vMerge w:val="restart"/>
            <w:shd w:val="clear" w:color="auto" w:fill="D6E3BC" w:themeFill="accent3" w:themeFillTint="66"/>
            <w:vAlign w:val="center"/>
            <w:hideMark/>
          </w:tcPr>
          <w:p w:rsidR="00125E6E" w:rsidRPr="00050BD5" w:rsidRDefault="00050BD5" w:rsidP="00344425">
            <w:pPr>
              <w:spacing w:after="0" w:afterAutospacing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  <w:r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 xml:space="preserve">Encuentro </w:t>
            </w:r>
            <w:r w:rsidR="005F3FF3"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>N° 6</w:t>
            </w:r>
            <w:r w:rsidR="00125E6E"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 xml:space="preserve">           </w:t>
            </w:r>
            <w:r w:rsidR="005F3FF3" w:rsidRPr="00050BD5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es-AR"/>
              </w:rPr>
              <w:t xml:space="preserve"> 21 de mayo</w:t>
            </w:r>
          </w:p>
        </w:tc>
        <w:tc>
          <w:tcPr>
            <w:tcW w:w="2344" w:type="pct"/>
            <w:gridSpan w:val="3"/>
            <w:shd w:val="clear" w:color="auto" w:fill="auto"/>
            <w:vAlign w:val="center"/>
            <w:hideMark/>
          </w:tcPr>
          <w:p w:rsidR="00125E6E" w:rsidRPr="00050BD5" w:rsidRDefault="00125E6E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  <w:r w:rsidRPr="00050BD5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s-AR"/>
              </w:rPr>
              <w:t>Primera parte Teórico practica</w:t>
            </w:r>
            <w:r w:rsidR="005F3FF3" w:rsidRPr="00050BD5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s-AR"/>
              </w:rPr>
              <w:t>:</w:t>
            </w:r>
            <w:r w:rsidR="005F3FF3" w:rsidRPr="00050BD5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5F3FF3" w:rsidRPr="00050BD5">
              <w:rPr>
                <w:rFonts w:asciiTheme="minorHAnsi" w:hAnsiTheme="minorHAnsi" w:cstheme="minorHAnsi"/>
                <w:szCs w:val="22"/>
              </w:rPr>
              <w:t xml:space="preserve">Hipótesis no lineales. </w:t>
            </w:r>
            <w:r w:rsidR="005F3FF3" w:rsidRPr="00050BD5">
              <w:rPr>
                <w:rFonts w:asciiTheme="minorHAnsi" w:hAnsiTheme="minorHAnsi" w:cstheme="minorHAnsi"/>
                <w:b/>
                <w:szCs w:val="22"/>
              </w:rPr>
              <w:t xml:space="preserve">Modelos logísticos </w:t>
            </w:r>
            <w:r w:rsidR="005F3FF3" w:rsidRPr="00050BD5">
              <w:rPr>
                <w:rFonts w:asciiTheme="minorHAnsi" w:hAnsiTheme="minorHAnsi" w:cstheme="minorHAnsi"/>
                <w:szCs w:val="22"/>
              </w:rPr>
              <w:t>para variables categoriales. La regresión logística. Ajuste de modelos. Bondad de Ajuste. Coeficientes de correlación logística. Estadístico Wald. Razón de momios. Estimación de parámetros. Estimación de probabilidades.</w:t>
            </w:r>
          </w:p>
        </w:tc>
        <w:tc>
          <w:tcPr>
            <w:tcW w:w="2017" w:type="pct"/>
            <w:vMerge w:val="restart"/>
            <w:shd w:val="clear" w:color="auto" w:fill="auto"/>
            <w:vAlign w:val="center"/>
            <w:hideMark/>
          </w:tcPr>
          <w:p w:rsidR="00D80CF6" w:rsidRPr="00B07EB8" w:rsidRDefault="00D80CF6" w:rsidP="00D80CF6">
            <w:pPr>
              <w:pStyle w:val="BodyTextIndent"/>
              <w:spacing w:before="60" w:after="40"/>
              <w:rPr>
                <w:rFonts w:asciiTheme="minorHAnsi" w:eastAsia="Calibri" w:hAnsiTheme="minorHAnsi" w:cstheme="minorHAnsi"/>
                <w:sz w:val="24"/>
                <w:szCs w:val="22"/>
                <w:lang w:eastAsia="en-US"/>
              </w:rPr>
            </w:pPr>
            <w:r w:rsidRPr="00D80CF6">
              <w:rPr>
                <w:rFonts w:ascii="Verdana" w:hAnsi="Verdana" w:cs="Arial"/>
                <w:i/>
                <w:u w:val="single"/>
                <w:lang w:val="en-US"/>
              </w:rPr>
              <w:t>Ferrand Aranaz, M.:</w:t>
            </w:r>
            <w:r>
              <w:rPr>
                <w:rFonts w:ascii="Verdana" w:hAnsi="Verdana" w:cs="Arial"/>
                <w:lang w:val="en-US"/>
              </w:rPr>
              <w:t xml:space="preserve"> </w:t>
            </w:r>
            <w:r w:rsidRPr="00EC0036">
              <w:rPr>
                <w:rFonts w:asciiTheme="minorHAnsi" w:eastAsia="Calibri" w:hAnsiTheme="minorHAnsi" w:cstheme="minorHAnsi"/>
                <w:sz w:val="24"/>
                <w:szCs w:val="22"/>
                <w:lang w:val="en-US" w:eastAsia="en-US"/>
              </w:rPr>
              <w:t xml:space="preserve">Spss para Windows. </w:t>
            </w:r>
            <w:r w:rsidRPr="00B07EB8">
              <w:rPr>
                <w:rFonts w:asciiTheme="minorHAnsi" w:eastAsia="Calibri" w:hAnsiTheme="minorHAnsi" w:cstheme="minorHAnsi"/>
                <w:sz w:val="24"/>
                <w:szCs w:val="22"/>
                <w:lang w:eastAsia="en-US"/>
              </w:rPr>
              <w:t>Programación y análisis estadístico. McGraw-Hill. España. Cap. XIII</w:t>
            </w:r>
          </w:p>
          <w:p w:rsidR="00125E6E" w:rsidRPr="00D80CF6" w:rsidRDefault="00D80CF6" w:rsidP="00D80CF6">
            <w:pPr>
              <w:spacing w:after="0" w:afterAutospacing="0" w:line="240" w:lineRule="auto"/>
              <w:jc w:val="both"/>
              <w:rPr>
                <w:rFonts w:asciiTheme="minorHAnsi" w:eastAsia="Symbol" w:hAnsiTheme="minorHAnsi" w:cstheme="minorHAnsi"/>
                <w:i/>
                <w:color w:val="000000"/>
                <w:szCs w:val="22"/>
                <w:u w:val="single"/>
                <w:lang w:eastAsia="es-AR"/>
              </w:rPr>
            </w:pPr>
            <w:r w:rsidRPr="00D80CF6">
              <w:rPr>
                <w:rFonts w:ascii="Verdana" w:eastAsia="Times New Roman" w:hAnsi="Verdana" w:cs="Arial"/>
                <w:i/>
                <w:sz w:val="18"/>
                <w:szCs w:val="20"/>
                <w:u w:val="single"/>
                <w:lang w:eastAsia="es-AR"/>
              </w:rPr>
              <w:t>Salvia, A. y Miranda, A.:</w:t>
            </w:r>
            <w:r w:rsidRPr="00D80CF6">
              <w:rPr>
                <w:rFonts w:ascii="Verdana" w:eastAsia="Times New Roman" w:hAnsi="Verdana" w:cs="Arial"/>
                <w:sz w:val="18"/>
                <w:szCs w:val="20"/>
                <w:lang w:eastAsia="es-AR"/>
              </w:rPr>
              <w:t xml:space="preserve"> ”</w:t>
            </w:r>
            <w:r w:rsidRPr="00B07EB8">
              <w:rPr>
                <w:rFonts w:asciiTheme="minorHAnsi" w:hAnsiTheme="minorHAnsi" w:cstheme="minorHAnsi"/>
                <w:szCs w:val="22"/>
              </w:rPr>
              <w:t>Trabajar, estudiar o dejar pasar el tiempo? Cambios en las Condiciones de vida de los Jóvenes del G.B.A.”. Documentos de Trabajo. Serie Jóvenes Investigadores-1. FLACSO.**</w:t>
            </w:r>
          </w:p>
        </w:tc>
      </w:tr>
      <w:tr w:rsidR="00125E6E" w:rsidRPr="00050BD5" w:rsidTr="00344425">
        <w:trPr>
          <w:trHeight w:val="2220"/>
        </w:trPr>
        <w:tc>
          <w:tcPr>
            <w:tcW w:w="639" w:type="pct"/>
            <w:vMerge/>
            <w:shd w:val="clear" w:color="auto" w:fill="D6E3BC" w:themeFill="accent3" w:themeFillTint="66"/>
            <w:vAlign w:val="center"/>
            <w:hideMark/>
          </w:tcPr>
          <w:p w:rsidR="00125E6E" w:rsidRPr="00050BD5" w:rsidRDefault="00125E6E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</w:p>
        </w:tc>
        <w:tc>
          <w:tcPr>
            <w:tcW w:w="2344" w:type="pct"/>
            <w:gridSpan w:val="3"/>
            <w:shd w:val="clear" w:color="auto" w:fill="auto"/>
            <w:vAlign w:val="center"/>
            <w:hideMark/>
          </w:tcPr>
          <w:p w:rsidR="00125E6E" w:rsidRPr="00050BD5" w:rsidRDefault="00125E6E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  <w:r w:rsidRPr="00050BD5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es-AR"/>
              </w:rPr>
              <w:t>Segunda parte Taller: 1-</w:t>
            </w:r>
            <w:r w:rsidRPr="00050BD5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u w:val="single"/>
                <w:lang w:eastAsia="es-AR"/>
              </w:rPr>
              <w:t>Aplicación</w:t>
            </w:r>
            <w:r w:rsidRPr="00050BD5">
              <w:rPr>
                <w:rFonts w:asciiTheme="minorHAnsi" w:eastAsia="Times New Roman" w:hAnsiTheme="minorHAnsi" w:cstheme="minorHAnsi"/>
                <w:bCs/>
                <w:color w:val="000000"/>
                <w:szCs w:val="22"/>
                <w:lang w:eastAsia="es-AR"/>
              </w:rPr>
              <w:t xml:space="preserve"> </w:t>
            </w:r>
            <w:r w:rsidR="00850414">
              <w:rPr>
                <w:rFonts w:asciiTheme="minorHAnsi" w:eastAsia="Times New Roman" w:hAnsiTheme="minorHAnsi" w:cstheme="minorHAnsi"/>
                <w:bCs/>
                <w:color w:val="000000"/>
                <w:szCs w:val="22"/>
                <w:lang w:eastAsia="es-AR"/>
              </w:rPr>
              <w:t>Regresión logís</w:t>
            </w:r>
            <w:r w:rsidR="005F3FF3" w:rsidRPr="00050BD5">
              <w:rPr>
                <w:rFonts w:asciiTheme="minorHAnsi" w:eastAsia="Times New Roman" w:hAnsiTheme="minorHAnsi" w:cstheme="minorHAnsi"/>
                <w:bCs/>
                <w:color w:val="000000"/>
                <w:szCs w:val="22"/>
                <w:lang w:eastAsia="es-AR"/>
              </w:rPr>
              <w:t xml:space="preserve">tica binomial para explicación causal y para estimación de valores faltantes. </w:t>
            </w:r>
            <w:r w:rsidR="00050BD5" w:rsidRPr="00050BD5">
              <w:rPr>
                <w:rFonts w:asciiTheme="minorHAnsi" w:hAnsiTheme="minorHAnsi" w:cstheme="minorHAnsi"/>
                <w:szCs w:val="22"/>
              </w:rPr>
              <w:t>L</w:t>
            </w:r>
            <w:r w:rsidR="005F3FF3" w:rsidRPr="00050BD5">
              <w:rPr>
                <w:rFonts w:asciiTheme="minorHAnsi" w:hAnsiTheme="minorHAnsi" w:cstheme="minorHAnsi"/>
                <w:szCs w:val="22"/>
              </w:rPr>
              <w:t xml:space="preserve">ectura y análisis de resultados. Interpretación teórica de los resultados obtenidos.. Consignas y realización </w:t>
            </w:r>
            <w:r w:rsidR="005F3FF3" w:rsidRPr="00050BD5">
              <w:rPr>
                <w:rFonts w:asciiTheme="minorHAnsi" w:hAnsiTheme="minorHAnsi" w:cstheme="minorHAnsi"/>
                <w:szCs w:val="22"/>
                <w:u w:val="single"/>
              </w:rPr>
              <w:t>TP3 Regresión Logística</w:t>
            </w:r>
          </w:p>
        </w:tc>
        <w:tc>
          <w:tcPr>
            <w:tcW w:w="2017" w:type="pct"/>
            <w:vMerge/>
            <w:vAlign w:val="center"/>
            <w:hideMark/>
          </w:tcPr>
          <w:p w:rsidR="00125E6E" w:rsidRPr="00050BD5" w:rsidRDefault="00125E6E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</w:p>
        </w:tc>
      </w:tr>
      <w:tr w:rsidR="005F3FF3" w:rsidRPr="00050BD5" w:rsidTr="00344425">
        <w:trPr>
          <w:trHeight w:val="1497"/>
        </w:trPr>
        <w:tc>
          <w:tcPr>
            <w:tcW w:w="639" w:type="pct"/>
            <w:vMerge w:val="restart"/>
            <w:shd w:val="clear" w:color="auto" w:fill="D6E3BC" w:themeFill="accent3" w:themeFillTint="66"/>
            <w:vAlign w:val="center"/>
            <w:hideMark/>
          </w:tcPr>
          <w:p w:rsidR="00344425" w:rsidRDefault="00050BD5" w:rsidP="00344425">
            <w:pPr>
              <w:spacing w:after="0" w:afterAutospacing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  <w:r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lastRenderedPageBreak/>
              <w:t xml:space="preserve">Encuentro </w:t>
            </w:r>
            <w:r w:rsidR="005F3FF3"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>N° 7</w:t>
            </w:r>
          </w:p>
          <w:p w:rsidR="005F3FF3" w:rsidRPr="00050BD5" w:rsidRDefault="005F3FF3" w:rsidP="00344425">
            <w:pPr>
              <w:spacing w:after="0" w:afterAutospacing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  <w:r w:rsidRPr="00050BD5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s-AR"/>
              </w:rPr>
              <w:t>28 de mayo</w:t>
            </w:r>
          </w:p>
        </w:tc>
        <w:tc>
          <w:tcPr>
            <w:tcW w:w="2344" w:type="pct"/>
            <w:gridSpan w:val="3"/>
            <w:shd w:val="clear" w:color="auto" w:fill="auto"/>
            <w:vAlign w:val="center"/>
            <w:hideMark/>
          </w:tcPr>
          <w:p w:rsidR="005F3FF3" w:rsidRPr="00050BD5" w:rsidRDefault="005F3FF3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  <w:r w:rsidRPr="00050BD5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s-AR"/>
              </w:rPr>
              <w:t>Primera parte Teórico practica:</w:t>
            </w:r>
            <w:r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 xml:space="preserve">  </w:t>
            </w:r>
            <w:r w:rsidR="00171CB0"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>Técnicas de reducción de dimensiones. El Análisis Factorial. Fundamentos, usos y aplicaciones Construcción de factores a través del método apriorístico. El método de componentes principales. Análisis de las correlaciones entre las variables. Extracción del espacio factorial. Rotación Varimax de los factores. Puntuaciones factoriales.</w:t>
            </w:r>
          </w:p>
          <w:p w:rsidR="005F3FF3" w:rsidRPr="00050BD5" w:rsidRDefault="005F3FF3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</w:p>
        </w:tc>
        <w:tc>
          <w:tcPr>
            <w:tcW w:w="2017" w:type="pct"/>
            <w:vMerge w:val="restart"/>
            <w:shd w:val="clear" w:color="auto" w:fill="auto"/>
            <w:vAlign w:val="center"/>
            <w:hideMark/>
          </w:tcPr>
          <w:p w:rsidR="00B07EB8" w:rsidRPr="00B07EB8" w:rsidRDefault="00B07EB8" w:rsidP="00B07EB8">
            <w:pPr>
              <w:pStyle w:val="BodyTextIndent"/>
              <w:spacing w:before="60" w:after="40"/>
              <w:rPr>
                <w:rFonts w:asciiTheme="minorHAnsi" w:eastAsia="Calibri" w:hAnsiTheme="minorHAnsi" w:cstheme="minorHAnsi"/>
                <w:sz w:val="24"/>
                <w:szCs w:val="22"/>
                <w:lang w:eastAsia="en-US"/>
              </w:rPr>
            </w:pPr>
            <w:r w:rsidRPr="00B07EB8">
              <w:rPr>
                <w:rFonts w:ascii="Verdana" w:hAnsi="Verdana" w:cs="Arial"/>
                <w:i/>
                <w:u w:val="single"/>
              </w:rPr>
              <w:t>Gervasoni C.</w:t>
            </w:r>
            <w:r>
              <w:rPr>
                <w:rFonts w:ascii="Verdana" w:hAnsi="Verdana" w:cs="Arial"/>
              </w:rPr>
              <w:t xml:space="preserve"> (</w:t>
            </w:r>
            <w:r w:rsidRPr="00B07EB8">
              <w:rPr>
                <w:rFonts w:asciiTheme="minorHAnsi" w:eastAsia="Calibri" w:hAnsiTheme="minorHAnsi" w:cstheme="minorHAnsi"/>
                <w:sz w:val="24"/>
                <w:szCs w:val="22"/>
                <w:lang w:eastAsia="en-US"/>
              </w:rPr>
              <w:t>1997)“Una tipología económica de los países latinoamericanos” Revista Colección año 3 N° 6 UCA</w:t>
            </w:r>
            <w:r>
              <w:rPr>
                <w:rFonts w:asciiTheme="minorHAnsi" w:eastAsia="Calibri" w:hAnsiTheme="minorHAnsi" w:cstheme="minorHAnsi"/>
                <w:sz w:val="24"/>
                <w:szCs w:val="22"/>
                <w:lang w:eastAsia="en-US"/>
              </w:rPr>
              <w:t>**</w:t>
            </w:r>
          </w:p>
          <w:p w:rsidR="00B07EB8" w:rsidRDefault="00B07EB8" w:rsidP="00B07EB8">
            <w:pPr>
              <w:pStyle w:val="BodyTextIndent"/>
              <w:spacing w:before="60" w:after="40"/>
              <w:ind w:left="340"/>
              <w:rPr>
                <w:rFonts w:ascii="Verdana" w:hAnsi="Verdana" w:cs="Arial"/>
              </w:rPr>
            </w:pPr>
          </w:p>
          <w:p w:rsidR="00B07EB8" w:rsidRPr="00B07EB8" w:rsidRDefault="00B07EB8" w:rsidP="00B07EB8">
            <w:pPr>
              <w:pStyle w:val="BodyTextIndent"/>
              <w:spacing w:before="60" w:after="40"/>
              <w:rPr>
                <w:rFonts w:asciiTheme="minorHAnsi" w:eastAsia="Calibri" w:hAnsiTheme="minorHAnsi" w:cstheme="minorHAnsi"/>
                <w:sz w:val="24"/>
                <w:szCs w:val="22"/>
                <w:lang w:eastAsia="en-US"/>
              </w:rPr>
            </w:pPr>
            <w:r w:rsidRPr="00B07EB8">
              <w:rPr>
                <w:rFonts w:ascii="Verdana" w:hAnsi="Verdana" w:cs="Arial"/>
                <w:i/>
                <w:u w:val="single"/>
              </w:rPr>
              <w:t xml:space="preserve">Luque Martínez (coord.) </w:t>
            </w:r>
            <w:r>
              <w:rPr>
                <w:rFonts w:ascii="Verdana" w:hAnsi="Verdana" w:cs="Arial"/>
              </w:rPr>
              <w:t xml:space="preserve">(2000): </w:t>
            </w:r>
            <w:r w:rsidRPr="00B07EB8">
              <w:rPr>
                <w:rFonts w:asciiTheme="minorHAnsi" w:eastAsia="Calibri" w:hAnsiTheme="minorHAnsi" w:cstheme="minorHAnsi"/>
                <w:sz w:val="24"/>
                <w:szCs w:val="22"/>
                <w:lang w:eastAsia="en-US"/>
              </w:rPr>
              <w:t>Técnicas de análisis de datos en investigación de mercados, Pirámide, Madrid.</w:t>
            </w:r>
          </w:p>
          <w:p w:rsidR="00B07EB8" w:rsidRDefault="00B07EB8" w:rsidP="00B07EB8">
            <w:pPr>
              <w:pStyle w:val="BodyTextIndent"/>
              <w:spacing w:before="60" w:after="40"/>
              <w:ind w:left="340"/>
              <w:rPr>
                <w:rFonts w:ascii="Verdana" w:hAnsi="Verdana" w:cs="Arial"/>
              </w:rPr>
            </w:pPr>
          </w:p>
          <w:p w:rsidR="00B07EB8" w:rsidRPr="00B07EB8" w:rsidRDefault="00B07EB8" w:rsidP="00B07EB8">
            <w:pPr>
              <w:pStyle w:val="BodyTextIndent"/>
              <w:spacing w:before="60" w:after="40"/>
              <w:rPr>
                <w:rFonts w:asciiTheme="minorHAnsi" w:eastAsia="Calibri" w:hAnsiTheme="minorHAnsi" w:cstheme="minorHAnsi"/>
                <w:sz w:val="24"/>
                <w:szCs w:val="22"/>
                <w:lang w:eastAsia="en-US"/>
              </w:rPr>
            </w:pPr>
            <w:r w:rsidRPr="00B07EB8">
              <w:rPr>
                <w:rFonts w:ascii="Verdana" w:hAnsi="Verdana" w:cs="Arial"/>
                <w:i/>
                <w:u w:val="single"/>
              </w:rPr>
              <w:t>Visauta Vinacua, B.:</w:t>
            </w:r>
            <w:r w:rsidRPr="00B07EB8">
              <w:rPr>
                <w:rFonts w:ascii="Verdana" w:hAnsi="Verdana" w:cs="Arial"/>
              </w:rPr>
              <w:t xml:space="preserve"> </w:t>
            </w:r>
            <w:r w:rsidRPr="00B07EB8">
              <w:rPr>
                <w:rFonts w:asciiTheme="minorHAnsi" w:eastAsia="Calibri" w:hAnsiTheme="minorHAnsi" w:cstheme="minorHAnsi"/>
                <w:sz w:val="24"/>
                <w:szCs w:val="22"/>
                <w:lang w:eastAsia="en-US"/>
              </w:rPr>
              <w:t>Análisis estadístico con Spss para Windows. Estadística Multivariante. Cap. XI.</w:t>
            </w:r>
          </w:p>
          <w:p w:rsidR="005F3FF3" w:rsidRDefault="005F3FF3" w:rsidP="00050BD5">
            <w:pPr>
              <w:pStyle w:val="ListParagraph"/>
              <w:spacing w:after="0" w:afterAutospacing="0" w:line="240" w:lineRule="auto"/>
              <w:ind w:left="72"/>
              <w:jc w:val="both"/>
              <w:rPr>
                <w:rFonts w:asciiTheme="minorHAnsi" w:eastAsia="Symbol" w:hAnsiTheme="minorHAnsi" w:cstheme="minorHAnsi"/>
                <w:i/>
                <w:color w:val="000000"/>
                <w:szCs w:val="22"/>
                <w:u w:val="single"/>
                <w:lang w:eastAsia="es-AR"/>
              </w:rPr>
            </w:pPr>
          </w:p>
          <w:p w:rsidR="00B07EB8" w:rsidRPr="00B07EB8" w:rsidRDefault="00B07EB8" w:rsidP="00050BD5">
            <w:pPr>
              <w:pStyle w:val="ListParagraph"/>
              <w:spacing w:after="0" w:afterAutospacing="0" w:line="240" w:lineRule="auto"/>
              <w:ind w:left="72"/>
              <w:jc w:val="both"/>
              <w:rPr>
                <w:rFonts w:asciiTheme="minorHAnsi" w:eastAsia="Symbol" w:hAnsiTheme="minorHAnsi" w:cstheme="minorHAnsi"/>
                <w:color w:val="000000"/>
                <w:szCs w:val="22"/>
                <w:lang w:eastAsia="es-AR"/>
              </w:rPr>
            </w:pPr>
          </w:p>
          <w:p w:rsidR="00B07EB8" w:rsidRPr="00050BD5" w:rsidRDefault="00B07EB8" w:rsidP="00050BD5">
            <w:pPr>
              <w:pStyle w:val="ListParagraph"/>
              <w:spacing w:after="0" w:afterAutospacing="0" w:line="240" w:lineRule="auto"/>
              <w:ind w:left="72"/>
              <w:jc w:val="both"/>
              <w:rPr>
                <w:rFonts w:asciiTheme="minorHAnsi" w:eastAsia="Symbol" w:hAnsiTheme="minorHAnsi" w:cstheme="minorHAnsi"/>
                <w:i/>
                <w:color w:val="000000"/>
                <w:szCs w:val="22"/>
                <w:u w:val="single"/>
                <w:lang w:eastAsia="es-AR"/>
              </w:rPr>
            </w:pPr>
            <w:r w:rsidRPr="00B07EB8">
              <w:rPr>
                <w:rFonts w:asciiTheme="minorHAnsi" w:eastAsia="Symbol" w:hAnsiTheme="minorHAnsi" w:cstheme="minorHAnsi"/>
                <w:color w:val="000000"/>
                <w:szCs w:val="22"/>
                <w:lang w:eastAsia="es-AR"/>
              </w:rPr>
              <w:t>**</w:t>
            </w:r>
            <w:r>
              <w:rPr>
                <w:rFonts w:asciiTheme="minorHAnsi" w:eastAsia="Symbol" w:hAnsiTheme="minorHAnsi" w:cstheme="minorHAnsi"/>
                <w:color w:val="000000"/>
                <w:szCs w:val="22"/>
                <w:lang w:eastAsia="es-AR"/>
              </w:rPr>
              <w:t xml:space="preserve"> </w:t>
            </w:r>
            <w:r w:rsidRPr="00B07EB8">
              <w:rPr>
                <w:rFonts w:asciiTheme="minorHAnsi" w:eastAsia="Symbol" w:hAnsiTheme="minorHAnsi" w:cstheme="minorHAnsi"/>
                <w:color w:val="000000"/>
                <w:sz w:val="20"/>
                <w:szCs w:val="22"/>
                <w:lang w:eastAsia="es-AR"/>
              </w:rPr>
              <w:t>estos textos pueden ser reemplazados</w:t>
            </w:r>
          </w:p>
        </w:tc>
      </w:tr>
      <w:tr w:rsidR="005F3FF3" w:rsidRPr="00050BD5" w:rsidTr="00344425">
        <w:trPr>
          <w:trHeight w:val="2220"/>
        </w:trPr>
        <w:tc>
          <w:tcPr>
            <w:tcW w:w="639" w:type="pct"/>
            <w:vMerge/>
            <w:shd w:val="clear" w:color="auto" w:fill="D6E3BC" w:themeFill="accent3" w:themeFillTint="66"/>
            <w:vAlign w:val="center"/>
            <w:hideMark/>
          </w:tcPr>
          <w:p w:rsidR="005F3FF3" w:rsidRPr="00050BD5" w:rsidRDefault="005F3FF3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</w:p>
        </w:tc>
        <w:tc>
          <w:tcPr>
            <w:tcW w:w="2344" w:type="pct"/>
            <w:gridSpan w:val="3"/>
            <w:shd w:val="clear" w:color="auto" w:fill="auto"/>
            <w:vAlign w:val="center"/>
            <w:hideMark/>
          </w:tcPr>
          <w:p w:rsidR="005F3FF3" w:rsidRPr="00050BD5" w:rsidRDefault="005F3FF3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  <w:r w:rsidRPr="00050BD5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es-AR"/>
              </w:rPr>
              <w:t>Segunda parte Taller: 1-</w:t>
            </w:r>
            <w:r w:rsidRPr="00050BD5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u w:val="single"/>
                <w:lang w:eastAsia="es-AR"/>
              </w:rPr>
              <w:t>Aplicación</w:t>
            </w:r>
            <w:r w:rsidRPr="00050BD5">
              <w:rPr>
                <w:rFonts w:asciiTheme="minorHAnsi" w:hAnsiTheme="minorHAnsi" w:cstheme="minorHAnsi"/>
                <w:b/>
                <w:szCs w:val="22"/>
              </w:rPr>
              <w:t xml:space="preserve">: </w:t>
            </w:r>
            <w:r w:rsidR="00171CB0" w:rsidRPr="00050BD5">
              <w:rPr>
                <w:rFonts w:asciiTheme="minorHAnsi" w:eastAsia="Times New Roman" w:hAnsiTheme="minorHAnsi" w:cstheme="minorHAnsi"/>
                <w:bCs/>
                <w:color w:val="000000"/>
                <w:szCs w:val="22"/>
                <w:lang w:eastAsia="es-AR"/>
              </w:rPr>
              <w:t xml:space="preserve">. </w:t>
            </w:r>
            <w:r w:rsidR="00050BD5" w:rsidRPr="00050BD5">
              <w:rPr>
                <w:rFonts w:asciiTheme="minorHAnsi" w:eastAsia="Times New Roman" w:hAnsiTheme="minorHAnsi" w:cstheme="minorHAnsi"/>
                <w:bCs/>
                <w:color w:val="000000"/>
                <w:szCs w:val="22"/>
                <w:lang w:eastAsia="es-AR"/>
              </w:rPr>
              <w:t xml:space="preserve">Construcción </w:t>
            </w:r>
            <w:r w:rsidR="00171CB0" w:rsidRPr="00050BD5">
              <w:rPr>
                <w:rFonts w:asciiTheme="minorHAnsi" w:eastAsia="Times New Roman" w:hAnsiTheme="minorHAnsi" w:cstheme="minorHAnsi"/>
                <w:bCs/>
                <w:color w:val="000000"/>
                <w:szCs w:val="22"/>
                <w:lang w:eastAsia="es-AR"/>
              </w:rPr>
              <w:t xml:space="preserve">de índices complejos para variables métricas y variables categóricas. </w:t>
            </w:r>
            <w:r w:rsidR="00050BD5" w:rsidRPr="00050BD5">
              <w:rPr>
                <w:rFonts w:asciiTheme="minorHAnsi" w:eastAsia="Times New Roman" w:hAnsiTheme="minorHAnsi" w:cstheme="minorHAnsi"/>
                <w:bCs/>
                <w:color w:val="000000"/>
                <w:szCs w:val="22"/>
                <w:lang w:eastAsia="es-AR"/>
              </w:rPr>
              <w:t>L</w:t>
            </w:r>
            <w:r w:rsidR="00171CB0" w:rsidRPr="00050BD5">
              <w:rPr>
                <w:rFonts w:asciiTheme="minorHAnsi" w:hAnsiTheme="minorHAnsi" w:cstheme="minorHAnsi"/>
                <w:szCs w:val="22"/>
              </w:rPr>
              <w:t xml:space="preserve">ectura y análisis de resultados. Interpretación teórica de los resultados obtenidos.. Consignas y realización </w:t>
            </w:r>
            <w:r w:rsidR="00171CB0" w:rsidRPr="00050BD5">
              <w:rPr>
                <w:rFonts w:asciiTheme="minorHAnsi" w:hAnsiTheme="minorHAnsi" w:cstheme="minorHAnsi"/>
                <w:szCs w:val="22"/>
                <w:u w:val="single"/>
              </w:rPr>
              <w:t>TP4 Análisis factorial</w:t>
            </w:r>
          </w:p>
        </w:tc>
        <w:tc>
          <w:tcPr>
            <w:tcW w:w="2017" w:type="pct"/>
            <w:vMerge/>
            <w:vAlign w:val="center"/>
            <w:hideMark/>
          </w:tcPr>
          <w:p w:rsidR="005F3FF3" w:rsidRPr="00050BD5" w:rsidRDefault="005F3FF3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</w:p>
        </w:tc>
      </w:tr>
      <w:tr w:rsidR="005F3FF3" w:rsidRPr="00050BD5" w:rsidTr="00344425">
        <w:trPr>
          <w:trHeight w:val="2220"/>
        </w:trPr>
        <w:tc>
          <w:tcPr>
            <w:tcW w:w="639" w:type="pct"/>
            <w:vMerge/>
            <w:shd w:val="clear" w:color="auto" w:fill="D6E3BC" w:themeFill="accent3" w:themeFillTint="66"/>
            <w:vAlign w:val="center"/>
            <w:hideMark/>
          </w:tcPr>
          <w:p w:rsidR="005F3FF3" w:rsidRPr="00050BD5" w:rsidRDefault="005F3FF3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</w:p>
        </w:tc>
        <w:tc>
          <w:tcPr>
            <w:tcW w:w="2344" w:type="pct"/>
            <w:gridSpan w:val="3"/>
            <w:shd w:val="clear" w:color="auto" w:fill="auto"/>
            <w:vAlign w:val="center"/>
            <w:hideMark/>
          </w:tcPr>
          <w:p w:rsidR="005F3FF3" w:rsidRPr="00050BD5" w:rsidRDefault="005F3FF3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  <w:r w:rsidRPr="00050BD5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es-AR"/>
              </w:rPr>
              <w:t>Segunda parte Taller: 1-</w:t>
            </w:r>
            <w:r w:rsidRPr="00050BD5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u w:val="single"/>
                <w:lang w:eastAsia="es-AR"/>
              </w:rPr>
              <w:t>Aplicación</w:t>
            </w:r>
            <w:r w:rsidRPr="00050BD5">
              <w:rPr>
                <w:rFonts w:asciiTheme="minorHAnsi" w:eastAsia="Times New Roman" w:hAnsiTheme="minorHAnsi" w:cstheme="minorHAnsi"/>
                <w:bCs/>
                <w:color w:val="000000"/>
                <w:szCs w:val="22"/>
                <w:lang w:eastAsia="es-AR"/>
              </w:rPr>
              <w:t xml:space="preserve"> Regresión logíatica binomial para explicación causal y para estimación de valores faltantes. </w:t>
            </w:r>
            <w:r w:rsidR="00050BD5" w:rsidRPr="00050BD5">
              <w:rPr>
                <w:rFonts w:asciiTheme="minorHAnsi" w:hAnsiTheme="minorHAnsi" w:cstheme="minorHAnsi"/>
                <w:szCs w:val="22"/>
              </w:rPr>
              <w:t>L</w:t>
            </w:r>
            <w:r w:rsidRPr="00050BD5">
              <w:rPr>
                <w:rFonts w:asciiTheme="minorHAnsi" w:hAnsiTheme="minorHAnsi" w:cstheme="minorHAnsi"/>
                <w:szCs w:val="22"/>
              </w:rPr>
              <w:t xml:space="preserve">ectura y análisis de resultados. Interpretación teórica de los resultados obtenidos.. Consignas y realización </w:t>
            </w:r>
            <w:r w:rsidRPr="00050BD5">
              <w:rPr>
                <w:rFonts w:asciiTheme="minorHAnsi" w:hAnsiTheme="minorHAnsi" w:cstheme="minorHAnsi"/>
                <w:szCs w:val="22"/>
                <w:u w:val="single"/>
              </w:rPr>
              <w:t>TP3 Regresión Logística</w:t>
            </w:r>
          </w:p>
        </w:tc>
        <w:tc>
          <w:tcPr>
            <w:tcW w:w="2017" w:type="pct"/>
            <w:vMerge/>
            <w:vAlign w:val="center"/>
            <w:hideMark/>
          </w:tcPr>
          <w:p w:rsidR="005F3FF3" w:rsidRPr="00050BD5" w:rsidRDefault="005F3FF3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</w:p>
        </w:tc>
      </w:tr>
    </w:tbl>
    <w:p w:rsidR="005F3FF3" w:rsidRPr="00050BD5" w:rsidRDefault="005F3FF3" w:rsidP="00050BD5">
      <w:pPr>
        <w:jc w:val="both"/>
        <w:rPr>
          <w:rFonts w:asciiTheme="minorHAnsi" w:hAnsiTheme="minorHAnsi" w:cstheme="minorHAns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7"/>
        <w:gridCol w:w="7831"/>
      </w:tblGrid>
      <w:tr w:rsidR="00050BD5" w:rsidRPr="00050BD5" w:rsidTr="00344425">
        <w:trPr>
          <w:trHeight w:val="729"/>
        </w:trPr>
        <w:tc>
          <w:tcPr>
            <w:tcW w:w="639" w:type="pct"/>
            <w:shd w:val="clear" w:color="auto" w:fill="D6E3BC" w:themeFill="accent3" w:themeFillTint="66"/>
            <w:vAlign w:val="center"/>
            <w:hideMark/>
          </w:tcPr>
          <w:p w:rsidR="00344425" w:rsidRDefault="00050BD5" w:rsidP="00344425">
            <w:pPr>
              <w:spacing w:after="0" w:afterAutospacing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  <w:r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 xml:space="preserve">Encuentro N° 8    </w:t>
            </w:r>
          </w:p>
          <w:p w:rsidR="00050BD5" w:rsidRPr="00050BD5" w:rsidRDefault="00050BD5" w:rsidP="00344425">
            <w:pPr>
              <w:spacing w:after="0" w:afterAutospacing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  <w:r w:rsidRPr="00050BD5"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  <w:t xml:space="preserve"> </w:t>
            </w:r>
            <w:r w:rsidRPr="00050BD5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s-AR"/>
              </w:rPr>
              <w:t>4 de junio</w:t>
            </w:r>
          </w:p>
        </w:tc>
        <w:tc>
          <w:tcPr>
            <w:tcW w:w="4361" w:type="pct"/>
            <w:shd w:val="clear" w:color="auto" w:fill="auto"/>
            <w:vAlign w:val="center"/>
            <w:hideMark/>
          </w:tcPr>
          <w:p w:rsidR="00050BD5" w:rsidRPr="00344425" w:rsidRDefault="00344425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s-AR"/>
              </w:rPr>
            </w:pPr>
            <w:r w:rsidRPr="00344425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s-AR"/>
              </w:rPr>
              <w:t>C</w:t>
            </w:r>
            <w:r w:rsidR="00050BD5" w:rsidRPr="00344425">
              <w:rPr>
                <w:rFonts w:asciiTheme="minorHAnsi" w:eastAsia="Times New Roman" w:hAnsiTheme="minorHAnsi" w:cstheme="minorHAnsi"/>
                <w:b/>
                <w:color w:val="000000"/>
                <w:szCs w:val="22"/>
                <w:lang w:eastAsia="es-AR"/>
              </w:rPr>
              <w:t>ierre del curso</w:t>
            </w:r>
          </w:p>
          <w:p w:rsidR="00050BD5" w:rsidRPr="00050BD5" w:rsidRDefault="00344425" w:rsidP="00050BD5">
            <w:pPr>
              <w:spacing w:after="0" w:afterAutospacing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Cs w:val="22"/>
                <w:lang w:eastAsia="es-AR"/>
              </w:rPr>
            </w:pPr>
            <w:r w:rsidRPr="00344425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es-AR"/>
              </w:rPr>
              <w:t>Devolución de trabajo Proyecto</w:t>
            </w:r>
            <w:r w:rsidRPr="00050BD5">
              <w:rPr>
                <w:rFonts w:asciiTheme="minorHAnsi" w:eastAsia="Times New Roman" w:hAnsiTheme="minorHAnsi" w:cstheme="minorHAnsi"/>
                <w:b/>
                <w:bCs/>
                <w:color w:val="000000"/>
                <w:szCs w:val="22"/>
                <w:lang w:eastAsia="es-AR"/>
              </w:rPr>
              <w:t>. Ajustes para entrega final</w:t>
            </w:r>
          </w:p>
        </w:tc>
      </w:tr>
    </w:tbl>
    <w:p w:rsidR="005F3FF3" w:rsidRPr="00050BD5" w:rsidRDefault="005F3FF3" w:rsidP="00050BD5">
      <w:pPr>
        <w:jc w:val="both"/>
        <w:rPr>
          <w:rFonts w:asciiTheme="minorHAnsi" w:hAnsiTheme="minorHAnsi" w:cstheme="minorHAnsi"/>
          <w:szCs w:val="22"/>
        </w:rPr>
      </w:pPr>
    </w:p>
    <w:sectPr w:rsidR="005F3FF3" w:rsidRPr="00050BD5" w:rsidSect="0022394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9D4" w:rsidRDefault="00AD19D4" w:rsidP="00344425">
      <w:pPr>
        <w:spacing w:after="0" w:line="240" w:lineRule="auto"/>
      </w:pPr>
      <w:r>
        <w:separator/>
      </w:r>
    </w:p>
  </w:endnote>
  <w:endnote w:type="continuationSeparator" w:id="0">
    <w:p w:rsidR="00AD19D4" w:rsidRDefault="00AD19D4" w:rsidP="0034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566044"/>
      <w:docPartObj>
        <w:docPartGallery w:val="Page Numbers (Bottom of Page)"/>
        <w:docPartUnique/>
      </w:docPartObj>
    </w:sdtPr>
    <w:sdtEndPr/>
    <w:sdtContent>
      <w:p w:rsidR="00344425" w:rsidRDefault="00E138A0">
        <w:pPr>
          <w:pStyle w:val="Footer"/>
        </w:pPr>
        <w:r>
          <w:rPr>
            <w:noProof/>
            <w:lang w:eastAsia="es-A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" name="Oval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44425" w:rsidRDefault="00AD19D4">
                              <w:pPr>
                                <w:pStyle w:val="Foo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MERGEFORMAT </w:instrText>
                              </w:r>
                              <w:r>
                                <w:fldChar w:fldCharType="separate"/>
                              </w:r>
                              <w:r w:rsidR="00E138A0" w:rsidRPr="00E138A0">
                                <w:rPr>
                                  <w:noProof/>
                                  <w:color w:val="4F81BD" w:themeColor="accent1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Oval 2" o:spid="_x0000_s1026" style="position:absolute;margin-left:0;margin-top:0;width:44.25pt;height:44.25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" filled="f" fillcolor="#c0504d [3205]" strokecolor="#a7bfde [1620]" strokeweight="1pt">
                  <v:textbox inset=",0,,0">
                    <w:txbxContent>
                      <w:p w:rsidR="00344425" w:rsidRDefault="00AD19D4">
                        <w:pPr>
                          <w:pStyle w:val="Foo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MERGEFORMAT </w:instrText>
                        </w:r>
                        <w:r>
                          <w:fldChar w:fldCharType="separate"/>
                        </w:r>
                        <w:r w:rsidR="00E138A0" w:rsidRPr="00E138A0">
                          <w:rPr>
                            <w:noProof/>
                            <w:color w:val="4F81BD" w:themeColor="accent1"/>
                          </w:rPr>
                          <w:t>2</w:t>
                        </w:r>
                        <w:r>
                          <w:rPr>
                            <w:noProof/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9D4" w:rsidRDefault="00AD19D4" w:rsidP="00344425">
      <w:pPr>
        <w:spacing w:after="0" w:line="240" w:lineRule="auto"/>
      </w:pPr>
      <w:r>
        <w:separator/>
      </w:r>
    </w:p>
  </w:footnote>
  <w:footnote w:type="continuationSeparator" w:id="0">
    <w:p w:rsidR="00AD19D4" w:rsidRDefault="00AD19D4" w:rsidP="0034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425" w:rsidRDefault="00AD19D4">
    <w:pPr>
      <w:pStyle w:val="Header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8.35pt;margin-top:-9.55pt;width:52.8pt;height:48.6pt;z-index:251658240">
          <v:imagedata r:id="rId1" o:title=""/>
          <w10:wrap type="topAndBottom"/>
        </v:shape>
        <o:OLEObject Type="Embed" ProgID="Word.Picture.8" ShapeID="_x0000_s2049" DrawAspect="Content" ObjectID="_1395867792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D31BF"/>
    <w:multiLevelType w:val="hybridMultilevel"/>
    <w:tmpl w:val="620015A6"/>
    <w:lvl w:ilvl="0" w:tplc="F7F2AD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097C8A"/>
    <w:multiLevelType w:val="hybridMultilevel"/>
    <w:tmpl w:val="F870895E"/>
    <w:lvl w:ilvl="0" w:tplc="F7F2A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40"/>
    <w:rsid w:val="00010ADB"/>
    <w:rsid w:val="00050BD5"/>
    <w:rsid w:val="00125E6E"/>
    <w:rsid w:val="00171CB0"/>
    <w:rsid w:val="00223949"/>
    <w:rsid w:val="002D5C19"/>
    <w:rsid w:val="00344425"/>
    <w:rsid w:val="005571D2"/>
    <w:rsid w:val="00565E40"/>
    <w:rsid w:val="005F3FF3"/>
    <w:rsid w:val="00850414"/>
    <w:rsid w:val="008B2F3D"/>
    <w:rsid w:val="00A40266"/>
    <w:rsid w:val="00AD19D4"/>
    <w:rsid w:val="00B07EB8"/>
    <w:rsid w:val="00CE0779"/>
    <w:rsid w:val="00D80CF6"/>
    <w:rsid w:val="00E138A0"/>
    <w:rsid w:val="00E3410D"/>
    <w:rsid w:val="00EC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s-AR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E40"/>
    <w:rPr>
      <w:rFonts w:eastAsia="Calibri"/>
    </w:rPr>
  </w:style>
  <w:style w:type="paragraph" w:styleId="Heading2">
    <w:name w:val="heading 2"/>
    <w:basedOn w:val="Normal"/>
    <w:next w:val="Normal"/>
    <w:link w:val="Heading2Char"/>
    <w:qFormat/>
    <w:rsid w:val="00125E6E"/>
    <w:pPr>
      <w:keepNext/>
      <w:tabs>
        <w:tab w:val="left" w:pos="0"/>
      </w:tabs>
      <w:suppressAutoHyphens/>
      <w:overflowPunct w:val="0"/>
      <w:autoSpaceDE w:val="0"/>
      <w:autoSpaceDN w:val="0"/>
      <w:adjustRightInd w:val="0"/>
      <w:spacing w:after="120" w:afterAutospacing="0" w:line="240" w:lineRule="auto"/>
      <w:jc w:val="center"/>
      <w:textAlignment w:val="baseline"/>
      <w:outlineLvl w:val="1"/>
    </w:pPr>
    <w:rPr>
      <w:rFonts w:ascii="Arial" w:eastAsia="Times New Roman" w:hAnsi="Arial"/>
      <w:b/>
      <w:spacing w:val="-2"/>
      <w:sz w:val="20"/>
      <w:szCs w:val="20"/>
      <w:u w:val="single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E6E"/>
    <w:pPr>
      <w:ind w:left="720"/>
      <w:contextualSpacing/>
    </w:pPr>
  </w:style>
  <w:style w:type="paragraph" w:styleId="PlainText">
    <w:name w:val="Plain Text"/>
    <w:basedOn w:val="Normal"/>
    <w:link w:val="PlainTextChar"/>
    <w:rsid w:val="00125E6E"/>
    <w:pPr>
      <w:spacing w:after="0" w:afterAutospacing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PlainTextChar">
    <w:name w:val="Plain Text Char"/>
    <w:basedOn w:val="DefaultParagraphFont"/>
    <w:link w:val="PlainText"/>
    <w:rsid w:val="00125E6E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eading2Char">
    <w:name w:val="Heading 2 Char"/>
    <w:basedOn w:val="DefaultParagraphFont"/>
    <w:link w:val="Heading2"/>
    <w:rsid w:val="00125E6E"/>
    <w:rPr>
      <w:rFonts w:ascii="Arial" w:eastAsia="Times New Roman" w:hAnsi="Arial"/>
      <w:b/>
      <w:spacing w:val="-2"/>
      <w:sz w:val="20"/>
      <w:szCs w:val="20"/>
      <w:u w:val="single"/>
      <w:lang w:val="es-ES_tradnl" w:eastAsia="es-ES"/>
    </w:rPr>
  </w:style>
  <w:style w:type="paragraph" w:styleId="BodyTextIndent">
    <w:name w:val="Body Text Indent"/>
    <w:basedOn w:val="Normal"/>
    <w:link w:val="BodyTextIndentChar"/>
    <w:semiHidden/>
    <w:rsid w:val="00125E6E"/>
    <w:pPr>
      <w:suppressAutoHyphens/>
      <w:autoSpaceDE w:val="0"/>
      <w:spacing w:after="0" w:afterAutospacing="0" w:line="240" w:lineRule="auto"/>
      <w:jc w:val="both"/>
    </w:pPr>
    <w:rPr>
      <w:rFonts w:ascii="Tahoma" w:eastAsia="Times New Roman" w:hAnsi="Tahoma"/>
      <w:sz w:val="18"/>
      <w:szCs w:val="20"/>
      <w:lang w:eastAsia="es-AR"/>
    </w:rPr>
  </w:style>
  <w:style w:type="character" w:customStyle="1" w:styleId="BodyTextIndentChar">
    <w:name w:val="Body Text Indent Char"/>
    <w:basedOn w:val="DefaultParagraphFont"/>
    <w:link w:val="BodyTextIndent"/>
    <w:semiHidden/>
    <w:rsid w:val="00125E6E"/>
    <w:rPr>
      <w:rFonts w:ascii="Tahoma" w:eastAsia="Times New Roman" w:hAnsi="Tahoma"/>
      <w:sz w:val="18"/>
      <w:szCs w:val="20"/>
      <w:lang w:eastAsia="es-AR"/>
    </w:rPr>
  </w:style>
  <w:style w:type="paragraph" w:styleId="Title">
    <w:name w:val="Title"/>
    <w:basedOn w:val="Normal"/>
    <w:next w:val="Normal"/>
    <w:link w:val="TitleChar"/>
    <w:qFormat/>
    <w:rsid w:val="00D80CF6"/>
    <w:pPr>
      <w:suppressAutoHyphens/>
      <w:spacing w:after="0" w:afterAutospacing="0" w:line="240" w:lineRule="auto"/>
      <w:jc w:val="center"/>
    </w:pPr>
    <w:rPr>
      <w:rFonts w:eastAsia="Times New Roman"/>
      <w:b/>
      <w:szCs w:val="20"/>
      <w:lang w:val="es-ES" w:eastAsia="es-AR"/>
    </w:rPr>
  </w:style>
  <w:style w:type="character" w:customStyle="1" w:styleId="TitleChar">
    <w:name w:val="Title Char"/>
    <w:basedOn w:val="DefaultParagraphFont"/>
    <w:link w:val="Title"/>
    <w:rsid w:val="00D80CF6"/>
    <w:rPr>
      <w:rFonts w:eastAsia="Times New Roman"/>
      <w:b/>
      <w:szCs w:val="20"/>
      <w:lang w:val="es-ES" w:eastAsia="es-AR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C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0CF6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BodyText">
    <w:name w:val="Body Text"/>
    <w:basedOn w:val="Normal"/>
    <w:link w:val="BodyTextChar"/>
    <w:uiPriority w:val="99"/>
    <w:semiHidden/>
    <w:unhideWhenUsed/>
    <w:rsid w:val="003444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44425"/>
    <w:rPr>
      <w:rFonts w:eastAsia="Calibri"/>
    </w:rPr>
  </w:style>
  <w:style w:type="paragraph" w:styleId="Header">
    <w:name w:val="header"/>
    <w:basedOn w:val="Normal"/>
    <w:link w:val="HeaderChar"/>
    <w:uiPriority w:val="99"/>
    <w:semiHidden/>
    <w:unhideWhenUsed/>
    <w:rsid w:val="003444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4425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3444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425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s-AR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E40"/>
    <w:rPr>
      <w:rFonts w:eastAsia="Calibri"/>
    </w:rPr>
  </w:style>
  <w:style w:type="paragraph" w:styleId="Heading2">
    <w:name w:val="heading 2"/>
    <w:basedOn w:val="Normal"/>
    <w:next w:val="Normal"/>
    <w:link w:val="Heading2Char"/>
    <w:qFormat/>
    <w:rsid w:val="00125E6E"/>
    <w:pPr>
      <w:keepNext/>
      <w:tabs>
        <w:tab w:val="left" w:pos="0"/>
      </w:tabs>
      <w:suppressAutoHyphens/>
      <w:overflowPunct w:val="0"/>
      <w:autoSpaceDE w:val="0"/>
      <w:autoSpaceDN w:val="0"/>
      <w:adjustRightInd w:val="0"/>
      <w:spacing w:after="120" w:afterAutospacing="0" w:line="240" w:lineRule="auto"/>
      <w:jc w:val="center"/>
      <w:textAlignment w:val="baseline"/>
      <w:outlineLvl w:val="1"/>
    </w:pPr>
    <w:rPr>
      <w:rFonts w:ascii="Arial" w:eastAsia="Times New Roman" w:hAnsi="Arial"/>
      <w:b/>
      <w:spacing w:val="-2"/>
      <w:sz w:val="20"/>
      <w:szCs w:val="20"/>
      <w:u w:val="single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E6E"/>
    <w:pPr>
      <w:ind w:left="720"/>
      <w:contextualSpacing/>
    </w:pPr>
  </w:style>
  <w:style w:type="paragraph" w:styleId="PlainText">
    <w:name w:val="Plain Text"/>
    <w:basedOn w:val="Normal"/>
    <w:link w:val="PlainTextChar"/>
    <w:rsid w:val="00125E6E"/>
    <w:pPr>
      <w:spacing w:after="0" w:afterAutospacing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PlainTextChar">
    <w:name w:val="Plain Text Char"/>
    <w:basedOn w:val="DefaultParagraphFont"/>
    <w:link w:val="PlainText"/>
    <w:rsid w:val="00125E6E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eading2Char">
    <w:name w:val="Heading 2 Char"/>
    <w:basedOn w:val="DefaultParagraphFont"/>
    <w:link w:val="Heading2"/>
    <w:rsid w:val="00125E6E"/>
    <w:rPr>
      <w:rFonts w:ascii="Arial" w:eastAsia="Times New Roman" w:hAnsi="Arial"/>
      <w:b/>
      <w:spacing w:val="-2"/>
      <w:sz w:val="20"/>
      <w:szCs w:val="20"/>
      <w:u w:val="single"/>
      <w:lang w:val="es-ES_tradnl" w:eastAsia="es-ES"/>
    </w:rPr>
  </w:style>
  <w:style w:type="paragraph" w:styleId="BodyTextIndent">
    <w:name w:val="Body Text Indent"/>
    <w:basedOn w:val="Normal"/>
    <w:link w:val="BodyTextIndentChar"/>
    <w:semiHidden/>
    <w:rsid w:val="00125E6E"/>
    <w:pPr>
      <w:suppressAutoHyphens/>
      <w:autoSpaceDE w:val="0"/>
      <w:spacing w:after="0" w:afterAutospacing="0" w:line="240" w:lineRule="auto"/>
      <w:jc w:val="both"/>
    </w:pPr>
    <w:rPr>
      <w:rFonts w:ascii="Tahoma" w:eastAsia="Times New Roman" w:hAnsi="Tahoma"/>
      <w:sz w:val="18"/>
      <w:szCs w:val="20"/>
      <w:lang w:eastAsia="es-AR"/>
    </w:rPr>
  </w:style>
  <w:style w:type="character" w:customStyle="1" w:styleId="BodyTextIndentChar">
    <w:name w:val="Body Text Indent Char"/>
    <w:basedOn w:val="DefaultParagraphFont"/>
    <w:link w:val="BodyTextIndent"/>
    <w:semiHidden/>
    <w:rsid w:val="00125E6E"/>
    <w:rPr>
      <w:rFonts w:ascii="Tahoma" w:eastAsia="Times New Roman" w:hAnsi="Tahoma"/>
      <w:sz w:val="18"/>
      <w:szCs w:val="20"/>
      <w:lang w:eastAsia="es-AR"/>
    </w:rPr>
  </w:style>
  <w:style w:type="paragraph" w:styleId="Title">
    <w:name w:val="Title"/>
    <w:basedOn w:val="Normal"/>
    <w:next w:val="Normal"/>
    <w:link w:val="TitleChar"/>
    <w:qFormat/>
    <w:rsid w:val="00D80CF6"/>
    <w:pPr>
      <w:suppressAutoHyphens/>
      <w:spacing w:after="0" w:afterAutospacing="0" w:line="240" w:lineRule="auto"/>
      <w:jc w:val="center"/>
    </w:pPr>
    <w:rPr>
      <w:rFonts w:eastAsia="Times New Roman"/>
      <w:b/>
      <w:szCs w:val="20"/>
      <w:lang w:val="es-ES" w:eastAsia="es-AR"/>
    </w:rPr>
  </w:style>
  <w:style w:type="character" w:customStyle="1" w:styleId="TitleChar">
    <w:name w:val="Title Char"/>
    <w:basedOn w:val="DefaultParagraphFont"/>
    <w:link w:val="Title"/>
    <w:rsid w:val="00D80CF6"/>
    <w:rPr>
      <w:rFonts w:eastAsia="Times New Roman"/>
      <w:b/>
      <w:szCs w:val="20"/>
      <w:lang w:val="es-ES" w:eastAsia="es-AR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C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0CF6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BodyText">
    <w:name w:val="Body Text"/>
    <w:basedOn w:val="Normal"/>
    <w:link w:val="BodyTextChar"/>
    <w:uiPriority w:val="99"/>
    <w:semiHidden/>
    <w:unhideWhenUsed/>
    <w:rsid w:val="003444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44425"/>
    <w:rPr>
      <w:rFonts w:eastAsia="Calibri"/>
    </w:rPr>
  </w:style>
  <w:style w:type="paragraph" w:styleId="Header">
    <w:name w:val="header"/>
    <w:basedOn w:val="Normal"/>
    <w:link w:val="HeaderChar"/>
    <w:uiPriority w:val="99"/>
    <w:semiHidden/>
    <w:unhideWhenUsed/>
    <w:rsid w:val="003444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4425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3444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425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1419</Words>
  <Characters>7805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Diego</cp:lastModifiedBy>
  <cp:revision>2</cp:revision>
  <dcterms:created xsi:type="dcterms:W3CDTF">2012-04-14T03:17:00Z</dcterms:created>
  <dcterms:modified xsi:type="dcterms:W3CDTF">2012-04-14T03:17:00Z</dcterms:modified>
</cp:coreProperties>
</file>